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F2" w:rsidRDefault="00EB2EF2" w:rsidP="00EB2EF2">
      <w:pPr>
        <w:pStyle w:val="NormalWeb"/>
        <w:spacing w:before="0" w:beforeAutospacing="0" w:after="0" w:afterAutospacing="0" w:line="360" w:lineRule="auto"/>
        <w:rPr>
          <w:rStyle w:val="Strong"/>
          <w:color w:val="0E101A"/>
        </w:rPr>
      </w:pPr>
      <w:bookmarkStart w:id="0" w:name="_GoBack"/>
      <w:bookmarkEnd w:id="0"/>
      <w:r>
        <w:rPr>
          <w:rStyle w:val="Strong"/>
          <w:color w:val="0E101A"/>
        </w:rPr>
        <w:t>Capacity Building </w:t>
      </w:r>
    </w:p>
    <w:p w:rsidR="00EB2EF2" w:rsidRDefault="00EB2EF2" w:rsidP="00150B31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E101A"/>
        </w:rPr>
      </w:pPr>
      <w:r>
        <w:rPr>
          <w:color w:val="0E101A"/>
        </w:rPr>
        <w:t>The college does yeoman service to the student community in terms of their para-academic abilities and personality development. Mandatory life skill and employability courses and career guidance promote skills and place the students well in the job market. </w:t>
      </w:r>
    </w:p>
    <w:p w:rsidR="00490699" w:rsidRDefault="00490699"/>
    <w:sectPr w:rsidR="00490699" w:rsidSect="00967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2EF2"/>
    <w:rsid w:val="00150B31"/>
    <w:rsid w:val="00490699"/>
    <w:rsid w:val="009673DB"/>
    <w:rsid w:val="00EB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EB2E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Jayapandian</dc:creator>
  <cp:keywords/>
  <dc:description/>
  <cp:lastModifiedBy>Dell AIO</cp:lastModifiedBy>
  <cp:revision>2</cp:revision>
  <dcterms:created xsi:type="dcterms:W3CDTF">2021-03-06T13:26:00Z</dcterms:created>
  <dcterms:modified xsi:type="dcterms:W3CDTF">2021-03-08T09:09:00Z</dcterms:modified>
</cp:coreProperties>
</file>