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D6" w:rsidRDefault="008C26D6" w:rsidP="00E03825">
      <w:pPr>
        <w:tabs>
          <w:tab w:val="left" w:pos="8147"/>
        </w:tabs>
        <w:spacing w:after="0" w:line="240" w:lineRule="auto"/>
        <w:jc w:val="both"/>
        <w:rPr>
          <w:rFonts w:ascii="Times New Roman" w:eastAsia="Times New Roman" w:hAnsi="Times New Roman" w:cs="Times New Roman"/>
          <w:b/>
          <w:bCs/>
          <w:iCs/>
          <w:szCs w:val="24"/>
        </w:rPr>
      </w:pPr>
    </w:p>
    <w:p w:rsidR="008C26D6" w:rsidRDefault="008C26D6" w:rsidP="008C26D6">
      <w:pPr>
        <w:spacing w:after="0" w:line="240" w:lineRule="auto"/>
        <w:ind w:right="480"/>
        <w:jc w:val="center"/>
        <w:rPr>
          <w:rFonts w:ascii="Times New Roman" w:eastAsia="Times New Roman" w:hAnsi="Times New Roman" w:cs="Times New Roman"/>
          <w:b/>
          <w:bCs/>
          <w:sz w:val="28"/>
        </w:rPr>
      </w:pPr>
      <w:r w:rsidRPr="006A7178">
        <w:rPr>
          <w:rFonts w:ascii="Times New Roman" w:eastAsia="Times New Roman" w:hAnsi="Times New Roman" w:cs="Times New Roman"/>
          <w:b/>
          <w:bCs/>
          <w:sz w:val="28"/>
        </w:rPr>
        <w:t>Criterion IV – Infrastructure and Learning Resources</w:t>
      </w:r>
    </w:p>
    <w:p w:rsidR="005F7C71" w:rsidRDefault="005F7C71" w:rsidP="008C26D6">
      <w:pPr>
        <w:spacing w:after="0" w:line="240" w:lineRule="auto"/>
        <w:ind w:right="480"/>
        <w:jc w:val="center"/>
        <w:rPr>
          <w:rFonts w:ascii="Times New Roman" w:eastAsia="Times New Roman" w:hAnsi="Times New Roman" w:cs="Times New Roman"/>
          <w:b/>
          <w:bCs/>
          <w:sz w:val="28"/>
        </w:rPr>
      </w:pPr>
    </w:p>
    <w:p w:rsidR="00AE7B0C" w:rsidRDefault="00B66B60" w:rsidP="00AD777C">
      <w:pPr>
        <w:spacing w:after="0" w:line="240" w:lineRule="auto"/>
        <w:jc w:val="both"/>
        <w:rPr>
          <w:rFonts w:ascii="Times New Roman" w:eastAsia="Times New Roman" w:hAnsi="Times New Roman" w:cs="Times New Roman"/>
          <w:b/>
          <w:bCs/>
          <w:sz w:val="24"/>
          <w:szCs w:val="24"/>
        </w:rPr>
      </w:pPr>
      <w:r w:rsidRPr="00C02F8F">
        <w:rPr>
          <w:rFonts w:ascii="Times New Roman" w:eastAsia="Times New Roman" w:hAnsi="Times New Roman" w:cs="Times New Roman"/>
          <w:b/>
          <w:bCs/>
          <w:sz w:val="24"/>
          <w:szCs w:val="24"/>
        </w:rPr>
        <w:t>4.1 Physical Facilities</w:t>
      </w:r>
    </w:p>
    <w:p w:rsidR="00B66B60" w:rsidRDefault="00B66B60" w:rsidP="00AD777C">
      <w:pPr>
        <w:spacing w:after="0" w:line="240" w:lineRule="auto"/>
        <w:jc w:val="both"/>
        <w:rPr>
          <w:rFonts w:ascii="Times New Roman" w:eastAsia="Times New Roman" w:hAnsi="Times New Roman" w:cs="Times New Roman"/>
          <w:b/>
          <w:bCs/>
          <w:iCs/>
          <w:szCs w:val="24"/>
        </w:rPr>
      </w:pPr>
    </w:p>
    <w:p w:rsidR="00B66B60" w:rsidRPr="00C70D7E" w:rsidRDefault="00B66B60" w:rsidP="00B66B60">
      <w:pPr>
        <w:spacing w:after="0" w:line="240" w:lineRule="auto"/>
        <w:rPr>
          <w:rFonts w:ascii="Times New Roman" w:eastAsia="Times New Roman" w:hAnsi="Times New Roman" w:cs="Times New Roman"/>
          <w:b/>
          <w:bCs/>
          <w:iCs/>
          <w:sz w:val="24"/>
          <w:szCs w:val="24"/>
        </w:rPr>
      </w:pPr>
      <w:r w:rsidRPr="00C70D7E">
        <w:rPr>
          <w:rFonts w:ascii="Times New Roman" w:hAnsi="Times New Roman" w:cs="Times New Roman"/>
          <w:b/>
          <w:bCs/>
          <w:iCs/>
          <w:sz w:val="24"/>
          <w:szCs w:val="24"/>
        </w:rPr>
        <w:t xml:space="preserve">4.1.1 The Institution has adequate infrastructure and physical facilities for teaching </w:t>
      </w:r>
      <w:r w:rsidRPr="00C70D7E">
        <w:rPr>
          <w:rFonts w:ascii="Times New Roman" w:eastAsia="Times New Roman" w:hAnsi="Times New Roman" w:cs="Times New Roman"/>
          <w:b/>
          <w:bCs/>
          <w:iCs/>
          <w:sz w:val="24"/>
          <w:szCs w:val="24"/>
        </w:rPr>
        <w:t>– learning, viz., classrooms, laboratories, computing equipment, etc.</w:t>
      </w:r>
    </w:p>
    <w:p w:rsidR="00AD777C" w:rsidRPr="00F239E8" w:rsidRDefault="00AD777C" w:rsidP="00AD777C">
      <w:pPr>
        <w:spacing w:after="0" w:line="240" w:lineRule="auto"/>
        <w:rPr>
          <w:rFonts w:ascii="Times New Roman" w:eastAsia="Times New Roman" w:hAnsi="Times New Roman" w:cs="Times New Roman"/>
          <w:b/>
          <w:bCs/>
          <w:i/>
          <w:iCs/>
          <w:sz w:val="24"/>
          <w:szCs w:val="24"/>
        </w:rPr>
      </w:pPr>
    </w:p>
    <w:p w:rsidR="00AD777C" w:rsidRDefault="00AD777C" w:rsidP="0072294A">
      <w:pPr>
        <w:spacing w:after="0" w:line="240" w:lineRule="auto"/>
        <w:rPr>
          <w:rFonts w:ascii="Times New Roman" w:eastAsia="Times New Roman" w:hAnsi="Times New Roman" w:cs="Times New Roman"/>
          <w:bCs/>
          <w:sz w:val="24"/>
          <w:szCs w:val="24"/>
        </w:rPr>
      </w:pPr>
      <w:r w:rsidRPr="0072294A">
        <w:rPr>
          <w:rFonts w:ascii="Times New Roman" w:eastAsia="Times New Roman" w:hAnsi="Times New Roman" w:cs="Times New Roman"/>
          <w:bCs/>
          <w:sz w:val="24"/>
          <w:szCs w:val="24"/>
        </w:rPr>
        <w:t>Response:</w:t>
      </w:r>
    </w:p>
    <w:p w:rsidR="00835C6B" w:rsidRPr="0072294A" w:rsidRDefault="00835C6B" w:rsidP="0072294A">
      <w:pPr>
        <w:spacing w:after="0" w:line="240" w:lineRule="auto"/>
        <w:rPr>
          <w:rFonts w:ascii="Times New Roman" w:eastAsia="Times New Roman" w:hAnsi="Times New Roman" w:cs="Times New Roman"/>
          <w:bCs/>
          <w:sz w:val="24"/>
          <w:szCs w:val="24"/>
        </w:rPr>
      </w:pPr>
    </w:p>
    <w:p w:rsidR="00D57B2D" w:rsidRDefault="00D57B2D" w:rsidP="00D57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American College renders service in two campuses, Main campus spanning forty-eight</w:t>
      </w:r>
      <w:r w:rsidRPr="00F52DBE">
        <w:rPr>
          <w:rFonts w:ascii="Times New Roman" w:hAnsi="Times New Roman" w:cs="Times New Roman"/>
          <w:sz w:val="24"/>
          <w:szCs w:val="24"/>
        </w:rPr>
        <w:t xml:space="preserve"> acres at the heart of the city and</w:t>
      </w:r>
      <w:r>
        <w:rPr>
          <w:rFonts w:ascii="Times New Roman" w:hAnsi="Times New Roman" w:cs="Times New Roman"/>
          <w:sz w:val="24"/>
          <w:szCs w:val="24"/>
        </w:rPr>
        <w:t xml:space="preserve"> a</w:t>
      </w:r>
      <w:r w:rsidRPr="00F52DBE">
        <w:rPr>
          <w:rFonts w:ascii="Times New Roman" w:hAnsi="Times New Roman" w:cs="Times New Roman"/>
          <w:sz w:val="24"/>
          <w:szCs w:val="24"/>
        </w:rPr>
        <w:t xml:space="preserve"> </w:t>
      </w:r>
      <w:r>
        <w:rPr>
          <w:rFonts w:ascii="Times New Roman" w:hAnsi="Times New Roman" w:cs="Times New Roman"/>
          <w:sz w:val="24"/>
          <w:szCs w:val="24"/>
        </w:rPr>
        <w:t>S</w:t>
      </w:r>
      <w:r w:rsidRPr="00F52DBE">
        <w:rPr>
          <w:rFonts w:ascii="Times New Roman" w:hAnsi="Times New Roman" w:cs="Times New Roman"/>
          <w:sz w:val="24"/>
          <w:szCs w:val="24"/>
        </w:rPr>
        <w:t xml:space="preserve">atellite campus </w:t>
      </w:r>
      <w:r>
        <w:rPr>
          <w:rFonts w:ascii="Times New Roman" w:hAnsi="Times New Roman" w:cs="Times New Roman"/>
          <w:sz w:val="24"/>
          <w:szCs w:val="24"/>
        </w:rPr>
        <w:t xml:space="preserve">spanning fifty-four </w:t>
      </w:r>
      <w:r w:rsidRPr="00F52DBE">
        <w:rPr>
          <w:rFonts w:ascii="Times New Roman" w:hAnsi="Times New Roman" w:cs="Times New Roman"/>
          <w:sz w:val="24"/>
          <w:szCs w:val="24"/>
        </w:rPr>
        <w:t>acres</w:t>
      </w:r>
      <w:r>
        <w:rPr>
          <w:rFonts w:ascii="Times New Roman" w:hAnsi="Times New Roman" w:cs="Times New Roman"/>
          <w:sz w:val="24"/>
          <w:szCs w:val="24"/>
        </w:rPr>
        <w:t>,</w:t>
      </w:r>
      <w:r w:rsidRPr="00F52DBE">
        <w:rPr>
          <w:rFonts w:ascii="Times New Roman" w:hAnsi="Times New Roman" w:cs="Times New Roman"/>
          <w:sz w:val="24"/>
          <w:szCs w:val="24"/>
        </w:rPr>
        <w:t xml:space="preserve"> at a rural </w:t>
      </w:r>
      <w:r>
        <w:rPr>
          <w:rFonts w:ascii="Times New Roman" w:hAnsi="Times New Roman" w:cs="Times New Roman"/>
          <w:sz w:val="24"/>
          <w:szCs w:val="24"/>
        </w:rPr>
        <w:t xml:space="preserve">setting Chattrapatti. Undergraduate, Post Graduate and M.Phil </w:t>
      </w:r>
      <w:r w:rsidRPr="00F52DBE">
        <w:rPr>
          <w:rFonts w:ascii="Times New Roman" w:hAnsi="Times New Roman" w:cs="Times New Roman"/>
          <w:sz w:val="24"/>
          <w:szCs w:val="24"/>
        </w:rPr>
        <w:t xml:space="preserve">programs </w:t>
      </w:r>
      <w:r>
        <w:rPr>
          <w:rFonts w:ascii="Times New Roman" w:hAnsi="Times New Roman" w:cs="Times New Roman"/>
          <w:sz w:val="24"/>
          <w:szCs w:val="24"/>
        </w:rPr>
        <w:t xml:space="preserve">are </w:t>
      </w:r>
      <w:r w:rsidRPr="00F52DBE">
        <w:rPr>
          <w:rFonts w:ascii="Times New Roman" w:hAnsi="Times New Roman" w:cs="Times New Roman"/>
          <w:sz w:val="24"/>
          <w:szCs w:val="24"/>
        </w:rPr>
        <w:t xml:space="preserve">functioning </w:t>
      </w:r>
      <w:r>
        <w:rPr>
          <w:rFonts w:ascii="Times New Roman" w:hAnsi="Times New Roman" w:cs="Times New Roman"/>
          <w:sz w:val="24"/>
          <w:szCs w:val="24"/>
        </w:rPr>
        <w:t>in</w:t>
      </w:r>
      <w:r w:rsidRPr="00F52DBE">
        <w:rPr>
          <w:rFonts w:ascii="Times New Roman" w:hAnsi="Times New Roman" w:cs="Times New Roman"/>
          <w:sz w:val="24"/>
          <w:szCs w:val="24"/>
        </w:rPr>
        <w:t xml:space="preserve"> these two campuses. In addition, the main campus also houses Research centers, Community college programs and </w:t>
      </w:r>
      <w:r>
        <w:rPr>
          <w:rFonts w:ascii="Times New Roman" w:hAnsi="Times New Roman" w:cs="Times New Roman"/>
          <w:sz w:val="24"/>
          <w:szCs w:val="24"/>
        </w:rPr>
        <w:t>three</w:t>
      </w:r>
      <w:r w:rsidRPr="00F52DBE">
        <w:rPr>
          <w:rFonts w:ascii="Times New Roman" w:hAnsi="Times New Roman" w:cs="Times New Roman"/>
          <w:sz w:val="24"/>
          <w:szCs w:val="24"/>
        </w:rPr>
        <w:t xml:space="preserve"> Autonomous bodies (</w:t>
      </w:r>
      <w:r w:rsidRPr="006A195E">
        <w:rPr>
          <w:rFonts w:ascii="Times New Roman" w:hAnsi="Times New Roman" w:cs="Times New Roman"/>
          <w:sz w:val="24"/>
          <w:szCs w:val="24"/>
          <w:u w:val="single"/>
        </w:rPr>
        <w:t>S</w:t>
      </w:r>
      <w:r>
        <w:rPr>
          <w:rFonts w:ascii="Times New Roman" w:hAnsi="Times New Roman" w:cs="Times New Roman"/>
          <w:sz w:val="24"/>
          <w:szCs w:val="24"/>
        </w:rPr>
        <w:t xml:space="preserve">tudy </w:t>
      </w:r>
      <w:r w:rsidRPr="006A195E">
        <w:rPr>
          <w:rFonts w:ascii="Times New Roman" w:hAnsi="Times New Roman" w:cs="Times New Roman"/>
          <w:sz w:val="24"/>
          <w:szCs w:val="24"/>
          <w:u w:val="single"/>
        </w:rPr>
        <w:t>C</w:t>
      </w:r>
      <w:r>
        <w:rPr>
          <w:rFonts w:ascii="Times New Roman" w:hAnsi="Times New Roman" w:cs="Times New Roman"/>
          <w:sz w:val="24"/>
          <w:szCs w:val="24"/>
        </w:rPr>
        <w:t xml:space="preserve">enter for </w:t>
      </w:r>
      <w:r w:rsidRPr="006A195E">
        <w:rPr>
          <w:rFonts w:ascii="Times New Roman" w:hAnsi="Times New Roman" w:cs="Times New Roman"/>
          <w:sz w:val="24"/>
          <w:szCs w:val="24"/>
          <w:u w:val="single"/>
        </w:rPr>
        <w:t>I</w:t>
      </w:r>
      <w:r>
        <w:rPr>
          <w:rFonts w:ascii="Times New Roman" w:hAnsi="Times New Roman" w:cs="Times New Roman"/>
          <w:sz w:val="24"/>
          <w:szCs w:val="24"/>
        </w:rPr>
        <w:t xml:space="preserve">ndian </w:t>
      </w:r>
      <w:r w:rsidRPr="006A195E">
        <w:rPr>
          <w:rFonts w:ascii="Times New Roman" w:hAnsi="Times New Roman" w:cs="Times New Roman"/>
          <w:sz w:val="24"/>
          <w:szCs w:val="24"/>
          <w:u w:val="single"/>
        </w:rPr>
        <w:t>L</w:t>
      </w:r>
      <w:r>
        <w:rPr>
          <w:rFonts w:ascii="Times New Roman" w:hAnsi="Times New Roman" w:cs="Times New Roman"/>
          <w:sz w:val="24"/>
          <w:szCs w:val="24"/>
        </w:rPr>
        <w:t xml:space="preserve">iterature in </w:t>
      </w:r>
      <w:r w:rsidRPr="006A195E">
        <w:rPr>
          <w:rFonts w:ascii="Times New Roman" w:hAnsi="Times New Roman" w:cs="Times New Roman"/>
          <w:sz w:val="24"/>
          <w:szCs w:val="24"/>
          <w:u w:val="single"/>
        </w:rPr>
        <w:t>E</w:t>
      </w:r>
      <w:r>
        <w:rPr>
          <w:rFonts w:ascii="Times New Roman" w:hAnsi="Times New Roman" w:cs="Times New Roman"/>
          <w:sz w:val="24"/>
          <w:szCs w:val="24"/>
        </w:rPr>
        <w:t xml:space="preserve">nglish and </w:t>
      </w:r>
      <w:r w:rsidRPr="006A195E">
        <w:rPr>
          <w:rFonts w:ascii="Times New Roman" w:hAnsi="Times New Roman" w:cs="Times New Roman"/>
          <w:sz w:val="24"/>
          <w:szCs w:val="24"/>
          <w:u w:val="single"/>
        </w:rPr>
        <w:t>T</w:t>
      </w:r>
      <w:r>
        <w:rPr>
          <w:rFonts w:ascii="Times New Roman" w:hAnsi="Times New Roman" w:cs="Times New Roman"/>
          <w:sz w:val="24"/>
          <w:szCs w:val="24"/>
        </w:rPr>
        <w:t xml:space="preserve">ranslation, </w:t>
      </w:r>
      <w:r w:rsidRPr="006A195E">
        <w:rPr>
          <w:rFonts w:ascii="Times New Roman" w:hAnsi="Times New Roman" w:cs="Times New Roman"/>
          <w:sz w:val="24"/>
          <w:szCs w:val="24"/>
          <w:u w:val="single"/>
        </w:rPr>
        <w:t>D</w:t>
      </w:r>
      <w:r>
        <w:rPr>
          <w:rFonts w:ascii="Times New Roman" w:hAnsi="Times New Roman" w:cs="Times New Roman"/>
          <w:sz w:val="24"/>
          <w:szCs w:val="24"/>
        </w:rPr>
        <w:t xml:space="preserve">epartment of </w:t>
      </w:r>
      <w:r w:rsidRPr="006A195E">
        <w:rPr>
          <w:rFonts w:ascii="Times New Roman" w:hAnsi="Times New Roman" w:cs="Times New Roman"/>
          <w:sz w:val="24"/>
          <w:szCs w:val="24"/>
          <w:u w:val="single"/>
        </w:rPr>
        <w:t>A</w:t>
      </w:r>
      <w:r>
        <w:rPr>
          <w:rFonts w:ascii="Times New Roman" w:hAnsi="Times New Roman" w:cs="Times New Roman"/>
          <w:sz w:val="24"/>
          <w:szCs w:val="24"/>
        </w:rPr>
        <w:t xml:space="preserve">pplied </w:t>
      </w:r>
      <w:r w:rsidRPr="006A195E">
        <w:rPr>
          <w:rFonts w:ascii="Times New Roman" w:hAnsi="Times New Roman" w:cs="Times New Roman"/>
          <w:sz w:val="24"/>
          <w:szCs w:val="24"/>
          <w:u w:val="single"/>
        </w:rPr>
        <w:t>S</w:t>
      </w:r>
      <w:r>
        <w:rPr>
          <w:rFonts w:ascii="Times New Roman" w:hAnsi="Times New Roman" w:cs="Times New Roman"/>
          <w:sz w:val="24"/>
          <w:szCs w:val="24"/>
        </w:rPr>
        <w:t>cience</w:t>
      </w:r>
      <w:r w:rsidRPr="00F52DBE">
        <w:rPr>
          <w:rFonts w:ascii="Times New Roman" w:hAnsi="Times New Roman" w:cs="Times New Roman"/>
          <w:sz w:val="24"/>
          <w:szCs w:val="24"/>
        </w:rPr>
        <w:t xml:space="preserve">, </w:t>
      </w:r>
      <w:r w:rsidRPr="006A195E">
        <w:rPr>
          <w:rFonts w:ascii="Times New Roman" w:hAnsi="Times New Roman" w:cs="Times New Roman"/>
          <w:sz w:val="24"/>
          <w:szCs w:val="24"/>
          <w:u w:val="single"/>
        </w:rPr>
        <w:t>A</w:t>
      </w:r>
      <w:r>
        <w:rPr>
          <w:rFonts w:ascii="Times New Roman" w:hAnsi="Times New Roman" w:cs="Times New Roman"/>
          <w:sz w:val="24"/>
          <w:szCs w:val="24"/>
        </w:rPr>
        <w:t xml:space="preserve">merican </w:t>
      </w:r>
      <w:r w:rsidRPr="006A195E">
        <w:rPr>
          <w:rFonts w:ascii="Times New Roman" w:hAnsi="Times New Roman" w:cs="Times New Roman"/>
          <w:sz w:val="24"/>
          <w:szCs w:val="24"/>
          <w:u w:val="single"/>
        </w:rPr>
        <w:t>C</w:t>
      </w:r>
      <w:r>
        <w:rPr>
          <w:rFonts w:ascii="Times New Roman" w:hAnsi="Times New Roman" w:cs="Times New Roman"/>
          <w:sz w:val="24"/>
          <w:szCs w:val="24"/>
        </w:rPr>
        <w:t xml:space="preserve">ollege </w:t>
      </w:r>
      <w:r w:rsidRPr="006A195E">
        <w:rPr>
          <w:rFonts w:ascii="Times New Roman" w:hAnsi="Times New Roman" w:cs="Times New Roman"/>
          <w:sz w:val="24"/>
          <w:szCs w:val="24"/>
          <w:u w:val="single"/>
        </w:rPr>
        <w:t>C</w:t>
      </w:r>
      <w:r>
        <w:rPr>
          <w:rFonts w:ascii="Times New Roman" w:hAnsi="Times New Roman" w:cs="Times New Roman"/>
          <w:sz w:val="24"/>
          <w:szCs w:val="24"/>
        </w:rPr>
        <w:t xml:space="preserve">entral </w:t>
      </w:r>
      <w:r w:rsidRPr="006A195E">
        <w:rPr>
          <w:rFonts w:ascii="Times New Roman" w:hAnsi="Times New Roman" w:cs="Times New Roman"/>
          <w:sz w:val="24"/>
          <w:szCs w:val="24"/>
          <w:u w:val="single"/>
        </w:rPr>
        <w:t>I</w:t>
      </w:r>
      <w:r>
        <w:rPr>
          <w:rFonts w:ascii="Times New Roman" w:hAnsi="Times New Roman" w:cs="Times New Roman"/>
          <w:sz w:val="24"/>
          <w:szCs w:val="24"/>
        </w:rPr>
        <w:t xml:space="preserve">nstrumentation </w:t>
      </w:r>
      <w:r w:rsidRPr="006A195E">
        <w:rPr>
          <w:rFonts w:ascii="Times New Roman" w:hAnsi="Times New Roman" w:cs="Times New Roman"/>
          <w:sz w:val="24"/>
          <w:szCs w:val="24"/>
          <w:u w:val="single"/>
        </w:rPr>
        <w:t>C</w:t>
      </w:r>
      <w:r>
        <w:rPr>
          <w:rFonts w:ascii="Times New Roman" w:hAnsi="Times New Roman" w:cs="Times New Roman"/>
          <w:sz w:val="24"/>
          <w:szCs w:val="24"/>
        </w:rPr>
        <w:t>enter</w:t>
      </w:r>
      <w:r w:rsidRPr="00F52DBE">
        <w:rPr>
          <w:rFonts w:ascii="Times New Roman" w:hAnsi="Times New Roman" w:cs="Times New Roman"/>
          <w:sz w:val="24"/>
          <w:szCs w:val="24"/>
        </w:rPr>
        <w:t>).</w:t>
      </w:r>
    </w:p>
    <w:p w:rsidR="00D57B2D" w:rsidRDefault="00D57B2D" w:rsidP="00D57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(fourteen, three) academic blocks respectively in these campuses. Each block is provided with space for administration (HOD, teaching and non-teaching), drinking water facility, fire extinguishers, wheelchair ramps and notice boards. </w:t>
      </w:r>
    </w:p>
    <w:p w:rsidR="00D57B2D" w:rsidRDefault="00D57B2D" w:rsidP="00D57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are one-hundred-and-thiry-seven (one-hundred-and-eleven, twenty-six) Wi-fi connected class rooms, of which sixty-four (</w:t>
      </w:r>
      <w:r w:rsidR="00BE1E84">
        <w:rPr>
          <w:rFonts w:ascii="Times New Roman" w:hAnsi="Times New Roman" w:cs="Times New Roman"/>
          <w:sz w:val="24"/>
          <w:szCs w:val="24"/>
        </w:rPr>
        <w:t>fifty three</w:t>
      </w:r>
      <w:r>
        <w:rPr>
          <w:rFonts w:ascii="Times New Roman" w:hAnsi="Times New Roman" w:cs="Times New Roman"/>
          <w:sz w:val="24"/>
          <w:szCs w:val="24"/>
        </w:rPr>
        <w:t>, eleven) are smart rooms with either permanently mounted LCD and/or Smart boards. This includes thirty-three smart conference halls with seating capacity ranging from seventy-five to eight-hundred, and uninterrupted power supply.  All class rooms are well-lit, properly ventilated with good acoustics, comfortable seating provision and black/green/white boards.</w:t>
      </w:r>
    </w:p>
    <w:p w:rsidR="00D57B2D" w:rsidRDefault="00D57B2D" w:rsidP="00D57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department laboratories operate with facilities ranging from basic tools to advanced research equipments. The instrumentation center ACCIC housing sophisticated analytical techniques in physical and biological sciences, provides services to internal and external members. Two video centers (PSALMS, Amphitheatre) with basic and advanced equipments provide state-of-the-art facilities.  </w:t>
      </w:r>
    </w:p>
    <w:p w:rsidR="00D57B2D" w:rsidRDefault="00D57B2D" w:rsidP="00D57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main library, </w:t>
      </w:r>
      <w:r w:rsidRPr="006A195E">
        <w:rPr>
          <w:rFonts w:ascii="Times New Roman" w:hAnsi="Times New Roman" w:cs="Times New Roman"/>
          <w:sz w:val="24"/>
          <w:szCs w:val="24"/>
          <w:u w:val="single"/>
        </w:rPr>
        <w:t>D</w:t>
      </w:r>
      <w:r>
        <w:rPr>
          <w:rFonts w:ascii="Times New Roman" w:hAnsi="Times New Roman" w:cs="Times New Roman"/>
          <w:sz w:val="24"/>
          <w:szCs w:val="24"/>
        </w:rPr>
        <w:t xml:space="preserve">aniel </w:t>
      </w:r>
      <w:r w:rsidRPr="006A195E">
        <w:rPr>
          <w:rFonts w:ascii="Times New Roman" w:hAnsi="Times New Roman" w:cs="Times New Roman"/>
          <w:sz w:val="24"/>
          <w:szCs w:val="24"/>
          <w:u w:val="single"/>
        </w:rPr>
        <w:t>P</w:t>
      </w:r>
      <w:r>
        <w:rPr>
          <w:rFonts w:ascii="Times New Roman" w:hAnsi="Times New Roman" w:cs="Times New Roman"/>
          <w:sz w:val="24"/>
          <w:szCs w:val="24"/>
        </w:rPr>
        <w:t xml:space="preserve">oor </w:t>
      </w:r>
      <w:r w:rsidRPr="006A195E">
        <w:rPr>
          <w:rFonts w:ascii="Times New Roman" w:hAnsi="Times New Roman" w:cs="Times New Roman"/>
          <w:sz w:val="24"/>
          <w:szCs w:val="24"/>
          <w:u w:val="single"/>
        </w:rPr>
        <w:t>M</w:t>
      </w:r>
      <w:r>
        <w:rPr>
          <w:rFonts w:ascii="Times New Roman" w:hAnsi="Times New Roman" w:cs="Times New Roman"/>
          <w:sz w:val="24"/>
          <w:szCs w:val="24"/>
        </w:rPr>
        <w:t xml:space="preserve">emorial </w:t>
      </w:r>
      <w:r w:rsidRPr="006A195E">
        <w:rPr>
          <w:rFonts w:ascii="Times New Roman" w:hAnsi="Times New Roman" w:cs="Times New Roman"/>
          <w:sz w:val="24"/>
          <w:szCs w:val="24"/>
          <w:u w:val="single"/>
        </w:rPr>
        <w:t>L</w:t>
      </w:r>
      <w:r>
        <w:rPr>
          <w:rFonts w:ascii="Times New Roman" w:hAnsi="Times New Roman" w:cs="Times New Roman"/>
          <w:sz w:val="24"/>
          <w:szCs w:val="24"/>
        </w:rPr>
        <w:t>ibrary is a store house for rare, historical and latest books of all streams of arts and science. In addition, there are individual department libraries which cater the needs of the departments in unison with the DPML. The SCILET which has received international attention promotes Indian literature in English and translation. A photocopying center serves the students’ needs of printing and photocopying.</w:t>
      </w:r>
    </w:p>
    <w:p w:rsidR="00D57B2D" w:rsidRDefault="00D57B2D" w:rsidP="00D57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IT wing in data center creates, operates and maintains all data transfer through networking. The two campuses are network-connected with Wi-Fi speed of 260 Mbps. Computing and browsing facilities is provided to students through computer labs net-cafe at DPML. The language lab with twenty-eight computers, serves to develop the communicative skill of the students. DAS functions with a computer center and serves the physically challenged students to gain computer knowledge.</w:t>
      </w:r>
    </w:p>
    <w:p w:rsidR="00D57B2D" w:rsidRDefault="00D57B2D" w:rsidP="00D57B2D">
      <w:pPr>
        <w:spacing w:after="0" w:line="240" w:lineRule="auto"/>
        <w:ind w:firstLine="720"/>
        <w:jc w:val="both"/>
        <w:rPr>
          <w:rFonts w:ascii="Times New Roman" w:hAnsi="Times New Roman" w:cs="Times New Roman"/>
          <w:sz w:val="24"/>
          <w:szCs w:val="24"/>
        </w:rPr>
      </w:pPr>
      <w:r w:rsidRPr="00C45380">
        <w:rPr>
          <w:rFonts w:ascii="Times New Roman" w:hAnsi="Times New Roman"/>
          <w:sz w:val="24"/>
          <w:szCs w:val="24"/>
        </w:rPr>
        <w:t xml:space="preserve">Both campuses are provided with a canteen, ample number of surveillance cameras, 24x7 security services, a dispensary and separate rest rooms for boys, girls and faculty. </w:t>
      </w:r>
      <w:r>
        <w:rPr>
          <w:rFonts w:ascii="Times New Roman" w:hAnsi="Times New Roman"/>
          <w:sz w:val="24"/>
          <w:szCs w:val="24"/>
        </w:rPr>
        <w:t>Five</w:t>
      </w:r>
      <w:r w:rsidRPr="00C45380">
        <w:rPr>
          <w:rFonts w:ascii="Times New Roman" w:hAnsi="Times New Roman"/>
          <w:sz w:val="24"/>
          <w:szCs w:val="24"/>
        </w:rPr>
        <w:t xml:space="preserve"> college buses ply between the two campuses </w:t>
      </w:r>
      <w:r>
        <w:rPr>
          <w:rFonts w:ascii="Times New Roman" w:hAnsi="Times New Roman"/>
          <w:sz w:val="24"/>
          <w:szCs w:val="24"/>
        </w:rPr>
        <w:t>and</w:t>
      </w:r>
      <w:r w:rsidRPr="00C45380">
        <w:rPr>
          <w:rFonts w:ascii="Times New Roman" w:hAnsi="Times New Roman"/>
          <w:sz w:val="24"/>
          <w:szCs w:val="24"/>
        </w:rPr>
        <w:t xml:space="preserve"> facilitate students</w:t>
      </w:r>
      <w:r>
        <w:rPr>
          <w:rFonts w:ascii="Times New Roman" w:hAnsi="Times New Roman"/>
          <w:sz w:val="24"/>
          <w:szCs w:val="24"/>
        </w:rPr>
        <w:t>/</w:t>
      </w:r>
      <w:r w:rsidRPr="00C45380">
        <w:rPr>
          <w:rFonts w:ascii="Times New Roman" w:hAnsi="Times New Roman"/>
          <w:sz w:val="24"/>
          <w:szCs w:val="24"/>
        </w:rPr>
        <w:t xml:space="preserve">faculty </w:t>
      </w:r>
      <w:r>
        <w:rPr>
          <w:rFonts w:ascii="Times New Roman" w:hAnsi="Times New Roman"/>
          <w:sz w:val="24"/>
          <w:szCs w:val="24"/>
        </w:rPr>
        <w:t>transit</w:t>
      </w:r>
      <w:r w:rsidRPr="00C45380">
        <w:rPr>
          <w:rFonts w:ascii="Times New Roman" w:hAnsi="Times New Roman"/>
          <w:sz w:val="24"/>
          <w:szCs w:val="24"/>
        </w:rPr>
        <w:t>.</w:t>
      </w:r>
      <w:r>
        <w:rPr>
          <w:rFonts w:ascii="Times New Roman" w:hAnsi="Times New Roman"/>
          <w:sz w:val="24"/>
          <w:szCs w:val="24"/>
        </w:rPr>
        <w:t xml:space="preserve"> </w:t>
      </w:r>
      <w:r>
        <w:rPr>
          <w:rFonts w:ascii="Times New Roman" w:hAnsi="Times New Roman" w:cs="Times New Roman"/>
          <w:sz w:val="24"/>
          <w:szCs w:val="24"/>
        </w:rPr>
        <w:t>A cooperative store which functions in the main campus enables the students to buy books and stationary items. For outstation students to pursue higher education separate hostels for men and women with comfortable board facility, uninterrupted water &amp; power supply and nutritious food are provided.</w:t>
      </w:r>
    </w:p>
    <w:p w:rsidR="00D57B2D" w:rsidRDefault="00D57B2D" w:rsidP="00D57B2D">
      <w:pPr>
        <w:spacing w:after="0" w:line="240" w:lineRule="auto"/>
        <w:jc w:val="both"/>
      </w:pPr>
      <w:r>
        <w:rPr>
          <w:rFonts w:ascii="Times New Roman" w:hAnsi="Times New Roman" w:cs="Times New Roman"/>
          <w:sz w:val="24"/>
          <w:szCs w:val="24"/>
        </w:rPr>
        <w:lastRenderedPageBreak/>
        <w:tab/>
        <w:t xml:space="preserve">To nourish the spiritual needs of students, the Jubilee chapel stands tall in the main campus. In addition, personal counselling is provided to students by experts at the counselling center. Placement cell assists graduating students to get placed in industries and educational institutions. </w:t>
      </w:r>
    </w:p>
    <w:p w:rsidR="00AD777C" w:rsidRDefault="00AD777C"/>
    <w:sectPr w:rsidR="00AD777C" w:rsidSect="00FA3B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7E66"/>
    <w:multiLevelType w:val="hybridMultilevel"/>
    <w:tmpl w:val="20281A14"/>
    <w:lvl w:ilvl="0" w:tplc="FA84595E">
      <w:numFmt w:val="bullet"/>
      <w:lvlText w:val="•"/>
      <w:lvlJc w:val="left"/>
      <w:pPr>
        <w:ind w:left="475" w:hanging="180"/>
      </w:pPr>
      <w:rPr>
        <w:rFonts w:ascii="Arial Black" w:eastAsia="Arial Black" w:hAnsi="Arial Black" w:cs="Arial Black" w:hint="default"/>
        <w:w w:val="70"/>
        <w:position w:val="-1"/>
        <w:sz w:val="22"/>
        <w:szCs w:val="22"/>
        <w:lang w:val="en-US" w:eastAsia="en-US" w:bidi="ar-SA"/>
      </w:rPr>
    </w:lvl>
    <w:lvl w:ilvl="1" w:tplc="CCD6E844">
      <w:numFmt w:val="bullet"/>
      <w:lvlText w:val="•"/>
      <w:lvlJc w:val="left"/>
      <w:pPr>
        <w:ind w:left="1016" w:hanging="180"/>
      </w:pPr>
      <w:rPr>
        <w:rFonts w:ascii="Arial Black" w:eastAsia="Arial Black" w:hAnsi="Arial Black" w:cs="Arial Black" w:hint="default"/>
        <w:w w:val="70"/>
        <w:position w:val="-1"/>
        <w:sz w:val="22"/>
        <w:szCs w:val="22"/>
        <w:lang w:val="en-US" w:eastAsia="en-US" w:bidi="ar-SA"/>
      </w:rPr>
    </w:lvl>
    <w:lvl w:ilvl="2" w:tplc="395AB48C">
      <w:numFmt w:val="bullet"/>
      <w:lvlText w:val="•"/>
      <w:lvlJc w:val="left"/>
      <w:pPr>
        <w:ind w:left="2000" w:hanging="180"/>
      </w:pPr>
      <w:rPr>
        <w:rFonts w:hint="default"/>
        <w:lang w:val="en-US" w:eastAsia="en-US" w:bidi="ar-SA"/>
      </w:rPr>
    </w:lvl>
    <w:lvl w:ilvl="3" w:tplc="FB6AD7D6">
      <w:numFmt w:val="bullet"/>
      <w:lvlText w:val="•"/>
      <w:lvlJc w:val="left"/>
      <w:pPr>
        <w:ind w:left="2981" w:hanging="180"/>
      </w:pPr>
      <w:rPr>
        <w:rFonts w:hint="default"/>
        <w:lang w:val="en-US" w:eastAsia="en-US" w:bidi="ar-SA"/>
      </w:rPr>
    </w:lvl>
    <w:lvl w:ilvl="4" w:tplc="B2B07714">
      <w:numFmt w:val="bullet"/>
      <w:lvlText w:val="•"/>
      <w:lvlJc w:val="left"/>
      <w:pPr>
        <w:ind w:left="3961" w:hanging="180"/>
      </w:pPr>
      <w:rPr>
        <w:rFonts w:hint="default"/>
        <w:lang w:val="en-US" w:eastAsia="en-US" w:bidi="ar-SA"/>
      </w:rPr>
    </w:lvl>
    <w:lvl w:ilvl="5" w:tplc="A648AF24">
      <w:numFmt w:val="bullet"/>
      <w:lvlText w:val="•"/>
      <w:lvlJc w:val="left"/>
      <w:pPr>
        <w:ind w:left="4942" w:hanging="180"/>
      </w:pPr>
      <w:rPr>
        <w:rFonts w:hint="default"/>
        <w:lang w:val="en-US" w:eastAsia="en-US" w:bidi="ar-SA"/>
      </w:rPr>
    </w:lvl>
    <w:lvl w:ilvl="6" w:tplc="9E8AAB74">
      <w:numFmt w:val="bullet"/>
      <w:lvlText w:val="•"/>
      <w:lvlJc w:val="left"/>
      <w:pPr>
        <w:ind w:left="5922" w:hanging="180"/>
      </w:pPr>
      <w:rPr>
        <w:rFonts w:hint="default"/>
        <w:lang w:val="en-US" w:eastAsia="en-US" w:bidi="ar-SA"/>
      </w:rPr>
    </w:lvl>
    <w:lvl w:ilvl="7" w:tplc="06BCB9BC">
      <w:numFmt w:val="bullet"/>
      <w:lvlText w:val="•"/>
      <w:lvlJc w:val="left"/>
      <w:pPr>
        <w:ind w:left="6903" w:hanging="180"/>
      </w:pPr>
      <w:rPr>
        <w:rFonts w:hint="default"/>
        <w:lang w:val="en-US" w:eastAsia="en-US" w:bidi="ar-SA"/>
      </w:rPr>
    </w:lvl>
    <w:lvl w:ilvl="8" w:tplc="FB8CEF50">
      <w:numFmt w:val="bullet"/>
      <w:lvlText w:val="•"/>
      <w:lvlJc w:val="left"/>
      <w:pPr>
        <w:ind w:left="7883" w:hanging="180"/>
      </w:pPr>
      <w:rPr>
        <w:rFonts w:hint="default"/>
        <w:lang w:val="en-US" w:eastAsia="en-US" w:bidi="ar-SA"/>
      </w:rPr>
    </w:lvl>
  </w:abstractNum>
  <w:abstractNum w:abstractNumId="1">
    <w:nsid w:val="323A1120"/>
    <w:multiLevelType w:val="hybridMultilevel"/>
    <w:tmpl w:val="4306A7CE"/>
    <w:lvl w:ilvl="0" w:tplc="12DCC210">
      <w:start w:val="1"/>
      <w:numFmt w:val="decimal"/>
      <w:lvlText w:val="%1."/>
      <w:lvlJc w:val="left"/>
      <w:pPr>
        <w:ind w:left="475" w:hanging="360"/>
      </w:pPr>
      <w:rPr>
        <w:rFonts w:ascii="Arial" w:eastAsia="Arial" w:hAnsi="Arial" w:cs="Arial" w:hint="default"/>
        <w:spacing w:val="-10"/>
        <w:w w:val="99"/>
        <w:sz w:val="22"/>
        <w:szCs w:val="22"/>
        <w:lang w:val="en-US" w:eastAsia="en-US" w:bidi="ar-SA"/>
      </w:rPr>
    </w:lvl>
    <w:lvl w:ilvl="1" w:tplc="8CA4F54E">
      <w:numFmt w:val="bullet"/>
      <w:lvlText w:val="•"/>
      <w:lvlJc w:val="left"/>
      <w:pPr>
        <w:ind w:left="1016" w:hanging="180"/>
      </w:pPr>
      <w:rPr>
        <w:rFonts w:ascii="Arial Black" w:eastAsia="Arial Black" w:hAnsi="Arial Black" w:cs="Arial Black" w:hint="default"/>
        <w:w w:val="70"/>
        <w:position w:val="-1"/>
        <w:sz w:val="22"/>
        <w:szCs w:val="22"/>
        <w:lang w:val="en-US" w:eastAsia="en-US" w:bidi="ar-SA"/>
      </w:rPr>
    </w:lvl>
    <w:lvl w:ilvl="2" w:tplc="5A303B14">
      <w:numFmt w:val="bullet"/>
      <w:lvlText w:val="•"/>
      <w:lvlJc w:val="left"/>
      <w:pPr>
        <w:ind w:left="2000" w:hanging="180"/>
      </w:pPr>
      <w:rPr>
        <w:rFonts w:hint="default"/>
        <w:lang w:val="en-US" w:eastAsia="en-US" w:bidi="ar-SA"/>
      </w:rPr>
    </w:lvl>
    <w:lvl w:ilvl="3" w:tplc="E2D215E0">
      <w:numFmt w:val="bullet"/>
      <w:lvlText w:val="•"/>
      <w:lvlJc w:val="left"/>
      <w:pPr>
        <w:ind w:left="2981" w:hanging="180"/>
      </w:pPr>
      <w:rPr>
        <w:rFonts w:hint="default"/>
        <w:lang w:val="en-US" w:eastAsia="en-US" w:bidi="ar-SA"/>
      </w:rPr>
    </w:lvl>
    <w:lvl w:ilvl="4" w:tplc="86420346">
      <w:numFmt w:val="bullet"/>
      <w:lvlText w:val="•"/>
      <w:lvlJc w:val="left"/>
      <w:pPr>
        <w:ind w:left="3961" w:hanging="180"/>
      </w:pPr>
      <w:rPr>
        <w:rFonts w:hint="default"/>
        <w:lang w:val="en-US" w:eastAsia="en-US" w:bidi="ar-SA"/>
      </w:rPr>
    </w:lvl>
    <w:lvl w:ilvl="5" w:tplc="F3BAB850">
      <w:numFmt w:val="bullet"/>
      <w:lvlText w:val="•"/>
      <w:lvlJc w:val="left"/>
      <w:pPr>
        <w:ind w:left="4942" w:hanging="180"/>
      </w:pPr>
      <w:rPr>
        <w:rFonts w:hint="default"/>
        <w:lang w:val="en-US" w:eastAsia="en-US" w:bidi="ar-SA"/>
      </w:rPr>
    </w:lvl>
    <w:lvl w:ilvl="6" w:tplc="4E86BB0E">
      <w:numFmt w:val="bullet"/>
      <w:lvlText w:val="•"/>
      <w:lvlJc w:val="left"/>
      <w:pPr>
        <w:ind w:left="5922" w:hanging="180"/>
      </w:pPr>
      <w:rPr>
        <w:rFonts w:hint="default"/>
        <w:lang w:val="en-US" w:eastAsia="en-US" w:bidi="ar-SA"/>
      </w:rPr>
    </w:lvl>
    <w:lvl w:ilvl="7" w:tplc="B080AC5C">
      <w:numFmt w:val="bullet"/>
      <w:lvlText w:val="•"/>
      <w:lvlJc w:val="left"/>
      <w:pPr>
        <w:ind w:left="6903" w:hanging="180"/>
      </w:pPr>
      <w:rPr>
        <w:rFonts w:hint="default"/>
        <w:lang w:val="en-US" w:eastAsia="en-US" w:bidi="ar-SA"/>
      </w:rPr>
    </w:lvl>
    <w:lvl w:ilvl="8" w:tplc="F8321EF4">
      <w:numFmt w:val="bullet"/>
      <w:lvlText w:val="•"/>
      <w:lvlJc w:val="left"/>
      <w:pPr>
        <w:ind w:left="7883" w:hanging="180"/>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FB5E45"/>
    <w:rsid w:val="000D7794"/>
    <w:rsid w:val="000E5F55"/>
    <w:rsid w:val="00142049"/>
    <w:rsid w:val="005F7C71"/>
    <w:rsid w:val="006B3AC6"/>
    <w:rsid w:val="0072294A"/>
    <w:rsid w:val="00835C6B"/>
    <w:rsid w:val="008C26D6"/>
    <w:rsid w:val="009B5701"/>
    <w:rsid w:val="009C56F2"/>
    <w:rsid w:val="00A97C2D"/>
    <w:rsid w:val="00AA30D5"/>
    <w:rsid w:val="00AD777C"/>
    <w:rsid w:val="00AE7B0C"/>
    <w:rsid w:val="00B66B60"/>
    <w:rsid w:val="00BE1E84"/>
    <w:rsid w:val="00D57B2D"/>
    <w:rsid w:val="00E03825"/>
    <w:rsid w:val="00F070FA"/>
    <w:rsid w:val="00F325A2"/>
    <w:rsid w:val="00F83B8E"/>
    <w:rsid w:val="00FA3BA0"/>
    <w:rsid w:val="00FB5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7C"/>
    <w:pPr>
      <w:spacing w:after="200" w:line="276" w:lineRule="auto"/>
    </w:pPr>
    <w:rPr>
      <w:rFonts w:ascii="Calibri" w:eastAsia="Calibri" w:hAnsi="Calibri" w:cs="Tung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D777C"/>
    <w:pPr>
      <w:ind w:left="720"/>
      <w:contextualSpacing/>
    </w:pPr>
    <w:rPr>
      <w:rFonts w:cs="Times New Roman"/>
      <w:lang w:val="en-US" w:bidi="ar-SA"/>
    </w:rPr>
  </w:style>
  <w:style w:type="paragraph" w:styleId="NoSpacing">
    <w:name w:val="No Spacing"/>
    <w:link w:val="NoSpacingChar"/>
    <w:uiPriority w:val="1"/>
    <w:qFormat/>
    <w:rsid w:val="00AD777C"/>
    <w:pPr>
      <w:spacing w:after="0" w:line="240" w:lineRule="auto"/>
    </w:pPr>
    <w:rPr>
      <w:rFonts w:ascii="Calibri" w:eastAsia="Calibri" w:hAnsi="Calibri" w:cs="Mangal"/>
      <w:sz w:val="20"/>
      <w:szCs w:val="20"/>
      <w:lang w:val="en-US"/>
    </w:rPr>
  </w:style>
  <w:style w:type="character" w:customStyle="1" w:styleId="NoSpacingChar">
    <w:name w:val="No Spacing Char"/>
    <w:link w:val="NoSpacing"/>
    <w:uiPriority w:val="1"/>
    <w:qFormat/>
    <w:locked/>
    <w:rsid w:val="00AD777C"/>
    <w:rPr>
      <w:rFonts w:ascii="Calibri" w:eastAsia="Calibri" w:hAnsi="Calibri" w:cs="Mangal"/>
      <w:sz w:val="20"/>
      <w:szCs w:val="20"/>
      <w:lang w:val="en-US"/>
    </w:rPr>
  </w:style>
  <w:style w:type="paragraph" w:styleId="BodyText">
    <w:name w:val="Body Text"/>
    <w:basedOn w:val="Normal"/>
    <w:link w:val="BodyTextChar"/>
    <w:uiPriority w:val="1"/>
    <w:qFormat/>
    <w:rsid w:val="0072294A"/>
    <w:pPr>
      <w:widowControl w:val="0"/>
      <w:autoSpaceDE w:val="0"/>
      <w:autoSpaceDN w:val="0"/>
      <w:spacing w:before="127" w:after="0" w:line="240" w:lineRule="auto"/>
      <w:ind w:left="475" w:hanging="361"/>
    </w:pPr>
    <w:rPr>
      <w:rFonts w:ascii="Arial" w:eastAsia="Arial" w:hAnsi="Arial" w:cs="Arial"/>
      <w:lang w:val="en-US" w:bidi="ar-SA"/>
    </w:rPr>
  </w:style>
  <w:style w:type="character" w:customStyle="1" w:styleId="BodyTextChar">
    <w:name w:val="Body Text Char"/>
    <w:basedOn w:val="DefaultParagraphFont"/>
    <w:link w:val="BodyText"/>
    <w:uiPriority w:val="1"/>
    <w:rsid w:val="0072294A"/>
    <w:rPr>
      <w:rFonts w:ascii="Arial" w:eastAsia="Arial" w:hAnsi="Arial" w:cs="Arial"/>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dpmli</dc:creator>
  <cp:lastModifiedBy>dpmli</cp:lastModifiedBy>
  <cp:revision>14</cp:revision>
  <dcterms:created xsi:type="dcterms:W3CDTF">2021-02-16T16:00:00Z</dcterms:created>
  <dcterms:modified xsi:type="dcterms:W3CDTF">2021-03-03T05:21:00Z</dcterms:modified>
</cp:coreProperties>
</file>