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613E2" w14:textId="77777777" w:rsidR="008C23FC" w:rsidRPr="00237F88" w:rsidRDefault="008C23FC" w:rsidP="008C23FC">
      <w:pPr>
        <w:spacing w:after="0" w:line="240" w:lineRule="auto"/>
        <w:jc w:val="center"/>
        <w:rPr>
          <w:rFonts w:ascii="Times New Roman" w:hAnsi="Times New Roman" w:cs="Times New Roman"/>
          <w:b/>
          <w:color w:val="000099"/>
          <w:sz w:val="32"/>
          <w:szCs w:val="32"/>
        </w:rPr>
      </w:pPr>
      <w:r w:rsidRPr="0014432B">
        <w:rPr>
          <w:noProof/>
          <w:color w:val="C00000"/>
          <w:sz w:val="32"/>
          <w:szCs w:val="32"/>
        </w:rPr>
        <w:drawing>
          <wp:anchor distT="0" distB="0" distL="114300" distR="114300" simplePos="0" relativeHeight="251659264" behindDoc="1" locked="0" layoutInCell="1" allowOverlap="1" wp14:anchorId="5AC2BBBB" wp14:editId="7BA8CB8D">
            <wp:simplePos x="0" y="0"/>
            <wp:positionH relativeFrom="column">
              <wp:posOffset>0</wp:posOffset>
            </wp:positionH>
            <wp:positionV relativeFrom="paragraph">
              <wp:posOffset>1905</wp:posOffset>
            </wp:positionV>
            <wp:extent cx="1079500" cy="1106170"/>
            <wp:effectExtent l="0" t="0" r="6350" b="0"/>
            <wp:wrapNone/>
            <wp:docPr id="2"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106170"/>
                    </a:xfrm>
                    <a:prstGeom prst="rect">
                      <a:avLst/>
                    </a:prstGeom>
                    <a:noFill/>
                    <a:ln w="1">
                      <a:noFill/>
                      <a:miter lim="800000"/>
                      <a:headEnd/>
                      <a:tailEnd type="none" w="med" len="med"/>
                    </a:ln>
                    <a:effectLst/>
                  </pic:spPr>
                </pic:pic>
              </a:graphicData>
            </a:graphic>
          </wp:anchor>
        </w:drawing>
      </w:r>
      <w:r w:rsidRPr="0014432B">
        <w:rPr>
          <w:rFonts w:ascii="Times New Roman" w:hAnsi="Times New Roman" w:cs="Times New Roman"/>
          <w:b/>
          <w:color w:val="C00000"/>
          <w:sz w:val="32"/>
          <w:szCs w:val="32"/>
        </w:rPr>
        <w:t>THE AMERICAN COLLEGE, MADURAI</w:t>
      </w:r>
    </w:p>
    <w:p w14:paraId="3CD59E44" w14:textId="77777777" w:rsidR="008C23FC" w:rsidRPr="0014432B" w:rsidRDefault="008C23FC" w:rsidP="008C23FC">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14:paraId="6A257662" w14:textId="77777777" w:rsidR="008C23FC" w:rsidRDefault="008C23FC" w:rsidP="008C23FC">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14:paraId="3A3B8C15" w14:textId="77777777" w:rsidR="008C23FC" w:rsidRDefault="008C23FC" w:rsidP="008C23FC">
      <w:pPr>
        <w:spacing w:after="0" w:line="240" w:lineRule="auto"/>
        <w:jc w:val="center"/>
        <w:rPr>
          <w:rFonts w:ascii="Times New Roman" w:hAnsi="Times New Roman" w:cs="Times New Roman"/>
          <w:b/>
          <w:sz w:val="16"/>
          <w:szCs w:val="16"/>
        </w:rPr>
      </w:pPr>
    </w:p>
    <w:p w14:paraId="1979CC7C" w14:textId="77777777" w:rsidR="008C23FC" w:rsidRPr="00FB14B0" w:rsidRDefault="008C23FC" w:rsidP="008C23FC">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70A67621" w14:textId="77777777" w:rsidR="008C23FC" w:rsidRDefault="008C23FC" w:rsidP="008C23FC">
      <w:pPr>
        <w:pStyle w:val="ListParagraph"/>
        <w:spacing w:after="0" w:line="360" w:lineRule="auto"/>
        <w:ind w:left="1800" w:firstLine="360"/>
        <w:rPr>
          <w:rFonts w:cs="Times New Roman"/>
          <w:b/>
          <w:bCs/>
          <w:szCs w:val="24"/>
        </w:rPr>
      </w:pPr>
      <w:r w:rsidRPr="004E1B6B">
        <w:rPr>
          <w:rFonts w:cs="Times New Roman"/>
          <w:b/>
          <w:bCs/>
          <w:szCs w:val="24"/>
        </w:rPr>
        <w:t xml:space="preserve">Criterion VI – Governance, Leadership and Management </w:t>
      </w:r>
    </w:p>
    <w:p w14:paraId="3D0EBBF6" w14:textId="77777777" w:rsidR="008C23FC" w:rsidRPr="00C9495D" w:rsidRDefault="008C23FC" w:rsidP="008C23FC">
      <w:pPr>
        <w:pStyle w:val="NoSpacing"/>
        <w:jc w:val="center"/>
        <w:rPr>
          <w:rFonts w:ascii="Times New Roman" w:hAnsi="Times New Roman" w:cs="Times New Roman"/>
          <w:b/>
          <w:bCs/>
          <w:color w:val="FF0000"/>
          <w:sz w:val="24"/>
          <w:szCs w:val="24"/>
        </w:rPr>
      </w:pPr>
      <w:r w:rsidRPr="00C9495D">
        <w:rPr>
          <w:rFonts w:ascii="Times New Roman" w:hAnsi="Times New Roman" w:cs="Times New Roman"/>
          <w:b/>
          <w:bCs/>
          <w:color w:val="FF0000"/>
          <w:sz w:val="24"/>
          <w:szCs w:val="24"/>
        </w:rPr>
        <w:t xml:space="preserve">6.4 Financial Management and Resource Mobilization </w:t>
      </w:r>
    </w:p>
    <w:p w14:paraId="794D9C76" w14:textId="77777777" w:rsidR="008C23FC" w:rsidRDefault="008C23FC" w:rsidP="008C23FC">
      <w:pPr>
        <w:pStyle w:val="Default"/>
        <w:jc w:val="center"/>
        <w:rPr>
          <w:b/>
          <w:bCs/>
          <w:iCs/>
          <w:color w:val="002060"/>
        </w:rPr>
      </w:pPr>
    </w:p>
    <w:p w14:paraId="317861BD" w14:textId="77777777" w:rsidR="008C23FC" w:rsidRPr="0044752B" w:rsidRDefault="008C23FC" w:rsidP="008C23FC">
      <w:pPr>
        <w:pStyle w:val="Default"/>
        <w:jc w:val="center"/>
        <w:rPr>
          <w:color w:val="002060"/>
          <w:sz w:val="23"/>
          <w:szCs w:val="23"/>
        </w:rPr>
      </w:pPr>
      <w:r w:rsidRPr="0044752B">
        <w:rPr>
          <w:b/>
          <w:bCs/>
          <w:iCs/>
          <w:color w:val="002060"/>
          <w:sz w:val="23"/>
          <w:szCs w:val="23"/>
        </w:rPr>
        <w:t xml:space="preserve">6.4.3. Institutional strategies for mobilisation of funds and the optimal utilisation of resources </w:t>
      </w:r>
    </w:p>
    <w:p w14:paraId="724A67B3" w14:textId="77777777" w:rsidR="008C23FC" w:rsidRPr="00C9495D" w:rsidRDefault="008C23FC" w:rsidP="008C23FC">
      <w:pPr>
        <w:pStyle w:val="Default"/>
        <w:jc w:val="center"/>
        <w:rPr>
          <w:b/>
          <w:color w:val="002060"/>
        </w:rPr>
      </w:pPr>
    </w:p>
    <w:p w14:paraId="2B792847" w14:textId="77777777" w:rsidR="008C23FC" w:rsidRDefault="008C23FC" w:rsidP="008C23FC">
      <w:pPr>
        <w:spacing w:after="0" w:line="240" w:lineRule="auto"/>
        <w:rPr>
          <w:rFonts w:ascii="Times New Roman" w:hAnsi="Times New Roman" w:cs="Times New Roman"/>
          <w:b/>
          <w:sz w:val="24"/>
          <w:szCs w:val="24"/>
        </w:rPr>
      </w:pPr>
    </w:p>
    <w:p w14:paraId="620AF525" w14:textId="77777777" w:rsidR="008C23FC" w:rsidRPr="005E0909" w:rsidRDefault="008C23FC" w:rsidP="008C23FC">
      <w:pPr>
        <w:pStyle w:val="Default"/>
      </w:pPr>
    </w:p>
    <w:p w14:paraId="596B85F9" w14:textId="77777777" w:rsidR="001D0584" w:rsidRPr="002A25AB" w:rsidRDefault="001D0584" w:rsidP="001D0584">
      <w:pPr>
        <w:pStyle w:val="Default"/>
        <w:jc w:val="both"/>
        <w:rPr>
          <w:color w:val="auto"/>
          <w:sz w:val="23"/>
          <w:szCs w:val="23"/>
        </w:rPr>
      </w:pPr>
      <w:r w:rsidRPr="002A25AB">
        <w:rPr>
          <w:color w:val="auto"/>
          <w:sz w:val="23"/>
          <w:szCs w:val="23"/>
        </w:rPr>
        <w:t xml:space="preserve">Describe the resource mobilisation policy and procedures of the Institution within a maximum of 500 words </w:t>
      </w:r>
    </w:p>
    <w:p w14:paraId="0CFF9320" w14:textId="77777777" w:rsidR="001D0584" w:rsidRDefault="001D0584" w:rsidP="001D0584">
      <w:pPr>
        <w:spacing w:line="360" w:lineRule="auto"/>
        <w:jc w:val="both"/>
        <w:rPr>
          <w:rFonts w:cs="Times New Roman"/>
          <w:b/>
          <w:szCs w:val="24"/>
        </w:rPr>
      </w:pPr>
      <w:r>
        <w:rPr>
          <w:rFonts w:cs="Times New Roman"/>
          <w:b/>
          <w:szCs w:val="24"/>
        </w:rPr>
        <w:t>Response</w:t>
      </w:r>
    </w:p>
    <w:p w14:paraId="43BBFB28" w14:textId="77777777" w:rsidR="001D0584" w:rsidRPr="00B75A94" w:rsidRDefault="001D0584" w:rsidP="00B75A94">
      <w:pPr>
        <w:spacing w:line="360" w:lineRule="auto"/>
        <w:jc w:val="both"/>
        <w:rPr>
          <w:rFonts w:ascii="Times New Roman" w:hAnsi="Times New Roman" w:cs="Times New Roman"/>
          <w:b/>
          <w:sz w:val="24"/>
          <w:szCs w:val="24"/>
        </w:rPr>
      </w:pPr>
      <w:proofErr w:type="spellStart"/>
      <w:r w:rsidRPr="00B75A94">
        <w:rPr>
          <w:rFonts w:ascii="Times New Roman" w:hAnsi="Times New Roman" w:cs="Times New Roman"/>
          <w:b/>
          <w:sz w:val="24"/>
          <w:szCs w:val="24"/>
        </w:rPr>
        <w:t>Mobilisation</w:t>
      </w:r>
      <w:proofErr w:type="spellEnd"/>
      <w:r w:rsidRPr="00B75A94">
        <w:rPr>
          <w:rFonts w:ascii="Times New Roman" w:hAnsi="Times New Roman" w:cs="Times New Roman"/>
          <w:b/>
          <w:sz w:val="24"/>
          <w:szCs w:val="24"/>
        </w:rPr>
        <w:t xml:space="preserve"> of funds</w:t>
      </w:r>
    </w:p>
    <w:p w14:paraId="1D9F00C7" w14:textId="77777777" w:rsidR="001D0584" w:rsidRPr="00B75A94" w:rsidRDefault="001D0584" w:rsidP="00B75A94">
      <w:pPr>
        <w:spacing w:line="360" w:lineRule="auto"/>
        <w:jc w:val="both"/>
        <w:rPr>
          <w:rFonts w:ascii="Times New Roman" w:hAnsi="Times New Roman" w:cs="Times New Roman"/>
          <w:sz w:val="24"/>
          <w:szCs w:val="24"/>
        </w:rPr>
      </w:pPr>
      <w:r w:rsidRPr="00B75A94">
        <w:rPr>
          <w:rFonts w:ascii="Times New Roman" w:hAnsi="Times New Roman" w:cs="Times New Roman"/>
          <w:sz w:val="24"/>
          <w:szCs w:val="24"/>
        </w:rPr>
        <w:t xml:space="preserve">The American College is a Christian minority non profitable organization which has a pioneer role in the upliftment of the underprivileged sections in south India. As many of the students are first generation learners and are drawn from economically poor backgrounds, the American College has a concrete policy in its fee structure which caters to all sections of the society. Besides salary grant from the State government and autonomy grant from UGC, it mobilizes its resources mainly through the special fees from the aided programs and course fees from the self-financed programs. </w:t>
      </w:r>
    </w:p>
    <w:p w14:paraId="77EDA490" w14:textId="77777777" w:rsidR="001D0584" w:rsidRPr="00B75A94" w:rsidRDefault="001D0584" w:rsidP="00B75A94">
      <w:pPr>
        <w:spacing w:line="360" w:lineRule="auto"/>
        <w:ind w:firstLine="720"/>
        <w:jc w:val="both"/>
        <w:rPr>
          <w:rFonts w:ascii="Times New Roman" w:hAnsi="Times New Roman" w:cs="Times New Roman"/>
          <w:sz w:val="24"/>
          <w:szCs w:val="24"/>
        </w:rPr>
      </w:pPr>
      <w:r w:rsidRPr="00B75A94">
        <w:rPr>
          <w:rFonts w:ascii="Times New Roman" w:hAnsi="Times New Roman" w:cs="Times New Roman"/>
          <w:sz w:val="24"/>
          <w:szCs w:val="24"/>
        </w:rPr>
        <w:t xml:space="preserve">In order to fulfill its vision and mission, the college mobilizes its funds for the infrastructural development and welfare scheme by utilizing the grants and financial assistance from various Governments funding Agencies such as UGC, DST, DBT and CSIR. </w:t>
      </w:r>
    </w:p>
    <w:p w14:paraId="72CF1315" w14:textId="77777777" w:rsidR="001D0584" w:rsidRPr="00B75A94" w:rsidRDefault="001D0584" w:rsidP="00B75A94">
      <w:pPr>
        <w:pStyle w:val="ListParagraph"/>
        <w:numPr>
          <w:ilvl w:val="0"/>
          <w:numId w:val="1"/>
        </w:numPr>
        <w:spacing w:line="360" w:lineRule="auto"/>
        <w:jc w:val="both"/>
        <w:rPr>
          <w:rFonts w:cs="Times New Roman"/>
          <w:szCs w:val="24"/>
        </w:rPr>
      </w:pPr>
      <w:r w:rsidRPr="00B75A94">
        <w:rPr>
          <w:rFonts w:cs="Times New Roman"/>
          <w:szCs w:val="24"/>
        </w:rPr>
        <w:t>The College received grants from UGC for projects like establishment of Women’s Hostels.</w:t>
      </w:r>
    </w:p>
    <w:p w14:paraId="0D1C06B1" w14:textId="77777777" w:rsidR="001D0584" w:rsidRPr="00B75A94" w:rsidRDefault="001D0584" w:rsidP="00B75A94">
      <w:pPr>
        <w:pStyle w:val="ListParagraph"/>
        <w:numPr>
          <w:ilvl w:val="0"/>
          <w:numId w:val="1"/>
        </w:numPr>
        <w:spacing w:line="360" w:lineRule="auto"/>
        <w:jc w:val="both"/>
        <w:rPr>
          <w:rFonts w:cs="Times New Roman"/>
          <w:szCs w:val="24"/>
        </w:rPr>
      </w:pPr>
      <w:r w:rsidRPr="00B75A94">
        <w:rPr>
          <w:rFonts w:cs="Times New Roman"/>
          <w:szCs w:val="24"/>
        </w:rPr>
        <w:t xml:space="preserve">The Institution received STAR college grant from DBT during the year 2017- 2018. </w:t>
      </w:r>
    </w:p>
    <w:p w14:paraId="073963BC" w14:textId="77777777" w:rsidR="001D0584" w:rsidRPr="00B75A94" w:rsidRDefault="001D0584" w:rsidP="00B75A94">
      <w:pPr>
        <w:pStyle w:val="ListParagraph"/>
        <w:numPr>
          <w:ilvl w:val="0"/>
          <w:numId w:val="1"/>
        </w:numPr>
        <w:spacing w:line="360" w:lineRule="auto"/>
        <w:jc w:val="both"/>
        <w:rPr>
          <w:rFonts w:cs="Times New Roman"/>
          <w:szCs w:val="24"/>
        </w:rPr>
      </w:pPr>
      <w:r w:rsidRPr="00B75A94">
        <w:rPr>
          <w:rFonts w:cs="Times New Roman"/>
          <w:szCs w:val="24"/>
        </w:rPr>
        <w:t xml:space="preserve">The College received grants from DST to organize INSPIRE program during the years 2017-2018 and 2019-2020. </w:t>
      </w:r>
    </w:p>
    <w:p w14:paraId="3FB3D5F3" w14:textId="77777777" w:rsidR="001D0584" w:rsidRPr="00B75A94" w:rsidRDefault="001D0584" w:rsidP="00B75A94">
      <w:pPr>
        <w:pStyle w:val="ListParagraph"/>
        <w:numPr>
          <w:ilvl w:val="0"/>
          <w:numId w:val="1"/>
        </w:numPr>
        <w:spacing w:line="360" w:lineRule="auto"/>
        <w:jc w:val="both"/>
        <w:rPr>
          <w:rFonts w:cs="Times New Roman"/>
          <w:szCs w:val="24"/>
        </w:rPr>
      </w:pPr>
      <w:r w:rsidRPr="00B75A94">
        <w:rPr>
          <w:rFonts w:cs="Times New Roman"/>
          <w:szCs w:val="24"/>
        </w:rPr>
        <w:t xml:space="preserve">The college received grants from DST under FIST program in the year 2017-2018 to strengthen the Research and Teaching facilities in all science departments, </w:t>
      </w:r>
    </w:p>
    <w:p w14:paraId="71239D05" w14:textId="77777777" w:rsidR="001D0584" w:rsidRPr="00B75A94" w:rsidRDefault="001D0584" w:rsidP="00B75A94">
      <w:pPr>
        <w:pStyle w:val="ListParagraph"/>
        <w:numPr>
          <w:ilvl w:val="0"/>
          <w:numId w:val="1"/>
        </w:numPr>
        <w:spacing w:line="360" w:lineRule="auto"/>
        <w:jc w:val="both"/>
        <w:rPr>
          <w:rFonts w:cs="Times New Roman"/>
          <w:szCs w:val="24"/>
        </w:rPr>
      </w:pPr>
      <w:r w:rsidRPr="00B75A94">
        <w:rPr>
          <w:rFonts w:cs="Times New Roman"/>
          <w:szCs w:val="24"/>
        </w:rPr>
        <w:lastRenderedPageBreak/>
        <w:t xml:space="preserve">It also received financial assistance from UGC for establishment of Community College. </w:t>
      </w:r>
    </w:p>
    <w:p w14:paraId="7E4BCF89" w14:textId="77777777" w:rsidR="001D0584" w:rsidRPr="00B75A94" w:rsidRDefault="001D0584" w:rsidP="00B75A94">
      <w:pPr>
        <w:pStyle w:val="ListParagraph"/>
        <w:numPr>
          <w:ilvl w:val="0"/>
          <w:numId w:val="1"/>
        </w:numPr>
        <w:spacing w:line="360" w:lineRule="auto"/>
        <w:jc w:val="both"/>
        <w:rPr>
          <w:rFonts w:cs="Times New Roman"/>
          <w:szCs w:val="24"/>
        </w:rPr>
      </w:pPr>
      <w:r w:rsidRPr="00B75A94">
        <w:rPr>
          <w:rFonts w:cs="Times New Roman"/>
          <w:szCs w:val="24"/>
        </w:rPr>
        <w:t xml:space="preserve">The college administration supports and motivates its faculty members to apply for research grants offered by various funding agencies such as UGC, DST, DBT, CSIR, TNSCST, BRNS and ICSSR. </w:t>
      </w:r>
    </w:p>
    <w:p w14:paraId="3D65AB63" w14:textId="77777777" w:rsidR="001D0584" w:rsidRPr="00B75A94" w:rsidRDefault="001D0584" w:rsidP="00B75A94">
      <w:pPr>
        <w:spacing w:line="360" w:lineRule="auto"/>
        <w:jc w:val="both"/>
        <w:rPr>
          <w:rFonts w:ascii="Times New Roman" w:hAnsi="Times New Roman" w:cs="Times New Roman"/>
          <w:sz w:val="24"/>
          <w:szCs w:val="24"/>
        </w:rPr>
      </w:pPr>
      <w:r w:rsidRPr="00B75A94">
        <w:rPr>
          <w:rFonts w:ascii="Times New Roman" w:hAnsi="Times New Roman" w:cs="Times New Roman"/>
          <w:sz w:val="24"/>
          <w:szCs w:val="24"/>
        </w:rPr>
        <w:t xml:space="preserve">The Institution takes efforts to mobilize additional financial resources for infrastructural development and other activities. </w:t>
      </w:r>
    </w:p>
    <w:p w14:paraId="006CCF1C" w14:textId="77777777" w:rsidR="001D0584" w:rsidRPr="00B75A94" w:rsidRDefault="001D0584" w:rsidP="00B75A94">
      <w:pPr>
        <w:pStyle w:val="ListParagraph"/>
        <w:numPr>
          <w:ilvl w:val="0"/>
          <w:numId w:val="2"/>
        </w:numPr>
        <w:spacing w:line="360" w:lineRule="auto"/>
        <w:jc w:val="both"/>
        <w:rPr>
          <w:rFonts w:cs="Times New Roman"/>
          <w:szCs w:val="24"/>
        </w:rPr>
      </w:pPr>
      <w:r w:rsidRPr="00B75A94">
        <w:rPr>
          <w:rFonts w:cs="Times New Roman"/>
          <w:szCs w:val="24"/>
        </w:rPr>
        <w:t xml:space="preserve">Funds are generated through sponsorship from Government and Non-Governmental agencies for the conduct of seminars and workshops. </w:t>
      </w:r>
    </w:p>
    <w:p w14:paraId="695205FD" w14:textId="77777777" w:rsidR="001D0584" w:rsidRPr="00B75A94" w:rsidRDefault="001D0584" w:rsidP="00B75A94">
      <w:pPr>
        <w:pStyle w:val="ListParagraph"/>
        <w:numPr>
          <w:ilvl w:val="0"/>
          <w:numId w:val="2"/>
        </w:numPr>
        <w:spacing w:line="360" w:lineRule="auto"/>
        <w:jc w:val="both"/>
        <w:rPr>
          <w:rFonts w:cs="Times New Roman"/>
          <w:szCs w:val="24"/>
        </w:rPr>
      </w:pPr>
      <w:r w:rsidRPr="00B75A94">
        <w:rPr>
          <w:rFonts w:cs="Times New Roman"/>
          <w:szCs w:val="24"/>
        </w:rPr>
        <w:t xml:space="preserve">Non-governmental organizations such as Board of Trustees and UBCHEA support research activities, purchase of books, digitalization of library, lunch assistance, Earn While Learn Scheme and other </w:t>
      </w:r>
      <w:proofErr w:type="gramStart"/>
      <w:r w:rsidRPr="00B75A94">
        <w:rPr>
          <w:rFonts w:cs="Times New Roman"/>
          <w:szCs w:val="24"/>
        </w:rPr>
        <w:t>projects  financially</w:t>
      </w:r>
      <w:proofErr w:type="gramEnd"/>
    </w:p>
    <w:p w14:paraId="0ABCAA2F" w14:textId="77777777" w:rsidR="001D0584" w:rsidRPr="00B75A94" w:rsidRDefault="001D0584" w:rsidP="00B75A94">
      <w:pPr>
        <w:pStyle w:val="ListParagraph"/>
        <w:numPr>
          <w:ilvl w:val="0"/>
          <w:numId w:val="2"/>
        </w:numPr>
        <w:spacing w:line="360" w:lineRule="auto"/>
        <w:jc w:val="both"/>
        <w:rPr>
          <w:rFonts w:cs="Times New Roman"/>
          <w:szCs w:val="24"/>
        </w:rPr>
      </w:pPr>
      <w:r w:rsidRPr="00B75A94">
        <w:rPr>
          <w:rFonts w:cs="Times New Roman"/>
          <w:szCs w:val="24"/>
        </w:rPr>
        <w:t xml:space="preserve">The revenue generated from the shopping complex of the college is utilized for maintenance and other developmental activities. </w:t>
      </w:r>
    </w:p>
    <w:p w14:paraId="02D981E7" w14:textId="77777777" w:rsidR="001D0584" w:rsidRPr="00B75A94" w:rsidRDefault="001D0584" w:rsidP="00B75A94">
      <w:pPr>
        <w:pStyle w:val="ListParagraph"/>
        <w:numPr>
          <w:ilvl w:val="0"/>
          <w:numId w:val="2"/>
        </w:numPr>
        <w:spacing w:line="360" w:lineRule="auto"/>
        <w:jc w:val="both"/>
        <w:rPr>
          <w:rFonts w:cs="Times New Roman"/>
          <w:szCs w:val="24"/>
        </w:rPr>
      </w:pPr>
      <w:r w:rsidRPr="00B75A94">
        <w:rPr>
          <w:rFonts w:cs="Times New Roman"/>
          <w:szCs w:val="24"/>
        </w:rPr>
        <w:t xml:space="preserve">Many distinguished alumni, philanthropists and faculty have rendered financial support to various schemes like Scholarship, Lunch Assistance and other infrastructural development of the college. </w:t>
      </w:r>
    </w:p>
    <w:p w14:paraId="6D593090" w14:textId="77777777" w:rsidR="001D0584" w:rsidRPr="00B75A94" w:rsidRDefault="001D0584" w:rsidP="00B75A94">
      <w:pPr>
        <w:pStyle w:val="ListParagraph"/>
        <w:numPr>
          <w:ilvl w:val="0"/>
          <w:numId w:val="2"/>
        </w:numPr>
        <w:spacing w:line="360" w:lineRule="auto"/>
        <w:jc w:val="both"/>
        <w:rPr>
          <w:rFonts w:cs="Times New Roman"/>
          <w:szCs w:val="24"/>
        </w:rPr>
      </w:pPr>
      <w:r w:rsidRPr="00B75A94">
        <w:rPr>
          <w:rFonts w:cs="Times New Roman"/>
          <w:szCs w:val="24"/>
        </w:rPr>
        <w:t>Former faculty of our college Dr. K. Jeyaraj and his alumni friends (67PGCs) contributed 2000USD for the subscription of five ACS publications for 2019-2020</w:t>
      </w:r>
    </w:p>
    <w:p w14:paraId="11A9069E" w14:textId="77777777" w:rsidR="001D0584" w:rsidRPr="00B75A94" w:rsidRDefault="001D0584" w:rsidP="00B75A94">
      <w:pPr>
        <w:spacing w:line="360" w:lineRule="auto"/>
        <w:jc w:val="both"/>
        <w:rPr>
          <w:rFonts w:ascii="Times New Roman" w:hAnsi="Times New Roman" w:cs="Times New Roman"/>
          <w:b/>
          <w:sz w:val="24"/>
          <w:szCs w:val="24"/>
        </w:rPr>
      </w:pPr>
      <w:r w:rsidRPr="00B75A94">
        <w:rPr>
          <w:rFonts w:ascii="Times New Roman" w:hAnsi="Times New Roman" w:cs="Times New Roman"/>
          <w:b/>
          <w:sz w:val="24"/>
          <w:szCs w:val="24"/>
        </w:rPr>
        <w:t xml:space="preserve">Optimal utilization of resources </w:t>
      </w:r>
    </w:p>
    <w:p w14:paraId="1C6FA102" w14:textId="77777777" w:rsidR="001D0584" w:rsidRPr="00B75A94" w:rsidRDefault="001D0584" w:rsidP="00B75A94">
      <w:pPr>
        <w:spacing w:line="360" w:lineRule="auto"/>
        <w:ind w:firstLine="720"/>
        <w:jc w:val="both"/>
        <w:rPr>
          <w:rFonts w:ascii="Times New Roman" w:hAnsi="Times New Roman" w:cs="Times New Roman"/>
          <w:sz w:val="24"/>
          <w:szCs w:val="24"/>
        </w:rPr>
      </w:pPr>
      <w:r w:rsidRPr="00B75A94">
        <w:rPr>
          <w:rFonts w:ascii="Times New Roman" w:hAnsi="Times New Roman" w:cs="Times New Roman"/>
          <w:sz w:val="24"/>
          <w:szCs w:val="24"/>
        </w:rPr>
        <w:t>Funds generated from various funding agencies are utilized as per their respective norms. All the funds generated are accounted, utilized and audited regularly.</w:t>
      </w:r>
    </w:p>
    <w:p w14:paraId="018099C1" w14:textId="77777777" w:rsidR="001D0584" w:rsidRPr="00B75A94" w:rsidRDefault="001D0584" w:rsidP="00B75A94">
      <w:pPr>
        <w:tabs>
          <w:tab w:val="left" w:pos="426"/>
        </w:tabs>
        <w:spacing w:line="360" w:lineRule="auto"/>
        <w:ind w:firstLine="720"/>
        <w:jc w:val="both"/>
        <w:rPr>
          <w:rFonts w:ascii="Times New Roman" w:hAnsi="Times New Roman" w:cs="Times New Roman"/>
          <w:sz w:val="24"/>
          <w:szCs w:val="24"/>
        </w:rPr>
      </w:pPr>
      <w:r w:rsidRPr="00B75A94">
        <w:rPr>
          <w:rFonts w:ascii="Times New Roman" w:hAnsi="Times New Roman" w:cs="Times New Roman"/>
          <w:sz w:val="24"/>
          <w:szCs w:val="24"/>
        </w:rPr>
        <w:t xml:space="preserve">At the commencement of each financial year, the budget for every department is discussed in the department meeting and the proposed budget is submitted to the Bursar. The duly-constituted Finance and property Committee meets, discusses the proposals sent by the department and prepares the budgetary allocation for expenditure under various heads. This proposed budget is placed before the Governing Council of the American College for approval. Budgetary expenses are regularly monitored and reviewed by the Finance and property </w:t>
      </w:r>
      <w:r w:rsidRPr="00B75A94">
        <w:rPr>
          <w:rFonts w:ascii="Times New Roman" w:hAnsi="Times New Roman" w:cs="Times New Roman"/>
          <w:sz w:val="24"/>
          <w:szCs w:val="24"/>
        </w:rPr>
        <w:lastRenderedPageBreak/>
        <w:t xml:space="preserve">committee. The Institution utilizes the financial resources in an optimal, judicious and transparent way.  </w:t>
      </w:r>
    </w:p>
    <w:p w14:paraId="3D97344A" w14:textId="77777777" w:rsidR="001D0584" w:rsidRPr="00B75A94" w:rsidRDefault="001D0584" w:rsidP="00B75A94">
      <w:pPr>
        <w:tabs>
          <w:tab w:val="left" w:pos="426"/>
        </w:tabs>
        <w:spacing w:line="360" w:lineRule="auto"/>
        <w:jc w:val="both"/>
        <w:rPr>
          <w:rFonts w:ascii="Times New Roman" w:hAnsi="Times New Roman" w:cs="Times New Roman"/>
          <w:color w:val="FF0000"/>
          <w:sz w:val="24"/>
          <w:szCs w:val="24"/>
        </w:rPr>
      </w:pPr>
    </w:p>
    <w:p w14:paraId="6CBDD70B" w14:textId="77777777" w:rsidR="001D0584" w:rsidRPr="00B75A94" w:rsidRDefault="001D0584" w:rsidP="00B75A94">
      <w:pPr>
        <w:tabs>
          <w:tab w:val="left" w:pos="426"/>
        </w:tabs>
        <w:spacing w:line="360" w:lineRule="auto"/>
        <w:jc w:val="both"/>
        <w:rPr>
          <w:rFonts w:ascii="Times New Roman" w:hAnsi="Times New Roman" w:cs="Times New Roman"/>
          <w:b/>
          <w:bCs/>
          <w:sz w:val="24"/>
          <w:szCs w:val="24"/>
        </w:rPr>
      </w:pPr>
      <w:r w:rsidRPr="00B75A94">
        <w:rPr>
          <w:rFonts w:ascii="Times New Roman" w:hAnsi="Times New Roman" w:cs="Times New Roman"/>
          <w:sz w:val="24"/>
          <w:szCs w:val="24"/>
        </w:rPr>
        <w:t xml:space="preserve">6.4.3 </w:t>
      </w:r>
      <w:r w:rsidRPr="00B75A94">
        <w:rPr>
          <w:rFonts w:ascii="Times New Roman" w:hAnsi="Times New Roman" w:cs="Times New Roman"/>
          <w:b/>
          <w:bCs/>
          <w:sz w:val="24"/>
          <w:szCs w:val="24"/>
        </w:rPr>
        <w:t>File Description</w:t>
      </w:r>
    </w:p>
    <w:p w14:paraId="49EFB655" w14:textId="6E733A09" w:rsidR="001D0584" w:rsidRPr="00B75A94" w:rsidRDefault="006A1B6A" w:rsidP="00B75A94">
      <w:pPr>
        <w:tabs>
          <w:tab w:val="left" w:pos="426"/>
        </w:tabs>
        <w:spacing w:line="360" w:lineRule="auto"/>
        <w:jc w:val="both"/>
        <w:rPr>
          <w:rFonts w:ascii="Times New Roman" w:hAnsi="Times New Roman" w:cs="Times New Roman"/>
          <w:sz w:val="24"/>
          <w:szCs w:val="24"/>
        </w:rPr>
      </w:pPr>
      <w:hyperlink r:id="rId6" w:history="1">
        <w:proofErr w:type="spellStart"/>
        <w:r w:rsidR="001D0584" w:rsidRPr="00B75A94">
          <w:rPr>
            <w:rStyle w:val="Hyperlink"/>
            <w:rFonts w:ascii="Times New Roman" w:hAnsi="Times New Roman" w:cs="Times New Roman"/>
            <w:sz w:val="24"/>
            <w:szCs w:val="24"/>
          </w:rPr>
          <w:t>Mobilisation</w:t>
        </w:r>
        <w:proofErr w:type="spellEnd"/>
        <w:r w:rsidR="001D0584" w:rsidRPr="00B75A94">
          <w:rPr>
            <w:rStyle w:val="Hyperlink"/>
            <w:rFonts w:ascii="Times New Roman" w:hAnsi="Times New Roman" w:cs="Times New Roman"/>
            <w:sz w:val="24"/>
            <w:szCs w:val="24"/>
          </w:rPr>
          <w:t xml:space="preserve"> of funds Up</w:t>
        </w:r>
        <w:r w:rsidR="001D0584" w:rsidRPr="00B75A94">
          <w:rPr>
            <w:rStyle w:val="Hyperlink"/>
            <w:rFonts w:ascii="Times New Roman" w:hAnsi="Times New Roman" w:cs="Times New Roman"/>
            <w:sz w:val="24"/>
            <w:szCs w:val="24"/>
          </w:rPr>
          <w:t>l</w:t>
        </w:r>
        <w:r w:rsidR="001D0584" w:rsidRPr="00B75A94">
          <w:rPr>
            <w:rStyle w:val="Hyperlink"/>
            <w:rFonts w:ascii="Times New Roman" w:hAnsi="Times New Roman" w:cs="Times New Roman"/>
            <w:sz w:val="24"/>
            <w:szCs w:val="24"/>
          </w:rPr>
          <w:t>oad</w:t>
        </w:r>
      </w:hyperlink>
    </w:p>
    <w:p w14:paraId="0C32C61B" w14:textId="77777777" w:rsidR="001D0584" w:rsidRPr="00B75A94" w:rsidRDefault="001D0584" w:rsidP="00B75A94">
      <w:pPr>
        <w:pStyle w:val="NoSpacing"/>
        <w:spacing w:line="360" w:lineRule="auto"/>
        <w:rPr>
          <w:rFonts w:ascii="Times New Roman" w:hAnsi="Times New Roman" w:cs="Times New Roman"/>
          <w:sz w:val="24"/>
          <w:szCs w:val="24"/>
        </w:rPr>
      </w:pPr>
      <w:r w:rsidRPr="00B75A94">
        <w:rPr>
          <w:rFonts w:ascii="Times New Roman" w:hAnsi="Times New Roman" w:cs="Times New Roman"/>
          <w:sz w:val="24"/>
          <w:szCs w:val="24"/>
        </w:rPr>
        <w:tab/>
      </w:r>
      <w:r w:rsidRPr="00B75A94">
        <w:rPr>
          <w:rFonts w:ascii="Times New Roman" w:hAnsi="Times New Roman" w:cs="Times New Roman"/>
          <w:sz w:val="24"/>
          <w:szCs w:val="24"/>
        </w:rPr>
        <w:tab/>
        <w:t xml:space="preserve">Star college sanction letter </w:t>
      </w:r>
    </w:p>
    <w:p w14:paraId="12E6AA84" w14:textId="77777777" w:rsidR="001D0584" w:rsidRPr="00B75A94" w:rsidRDefault="001D0584" w:rsidP="00B75A94">
      <w:pPr>
        <w:pStyle w:val="NoSpacing"/>
        <w:spacing w:line="360" w:lineRule="auto"/>
        <w:rPr>
          <w:rFonts w:ascii="Times New Roman" w:hAnsi="Times New Roman" w:cs="Times New Roman"/>
          <w:sz w:val="24"/>
          <w:szCs w:val="24"/>
        </w:rPr>
      </w:pPr>
      <w:r w:rsidRPr="00B75A94">
        <w:rPr>
          <w:rFonts w:ascii="Times New Roman" w:hAnsi="Times New Roman" w:cs="Times New Roman"/>
          <w:sz w:val="24"/>
          <w:szCs w:val="24"/>
        </w:rPr>
        <w:tab/>
      </w:r>
      <w:r w:rsidRPr="00B75A94">
        <w:rPr>
          <w:rFonts w:ascii="Times New Roman" w:hAnsi="Times New Roman" w:cs="Times New Roman"/>
          <w:sz w:val="24"/>
          <w:szCs w:val="24"/>
        </w:rPr>
        <w:tab/>
        <w:t xml:space="preserve">Women hostel sanction letter </w:t>
      </w:r>
    </w:p>
    <w:p w14:paraId="36283FFA" w14:textId="77777777" w:rsidR="001D0584" w:rsidRPr="00B75A94" w:rsidRDefault="001D0584" w:rsidP="00B75A94">
      <w:pPr>
        <w:pStyle w:val="NoSpacing"/>
        <w:spacing w:line="360" w:lineRule="auto"/>
        <w:rPr>
          <w:rFonts w:ascii="Times New Roman" w:hAnsi="Times New Roman" w:cs="Times New Roman"/>
          <w:sz w:val="24"/>
          <w:szCs w:val="24"/>
        </w:rPr>
      </w:pPr>
      <w:r w:rsidRPr="00B75A94">
        <w:rPr>
          <w:rFonts w:ascii="Times New Roman" w:hAnsi="Times New Roman" w:cs="Times New Roman"/>
          <w:sz w:val="24"/>
          <w:szCs w:val="24"/>
        </w:rPr>
        <w:tab/>
      </w:r>
      <w:r w:rsidRPr="00B75A94">
        <w:rPr>
          <w:rFonts w:ascii="Times New Roman" w:hAnsi="Times New Roman" w:cs="Times New Roman"/>
          <w:sz w:val="24"/>
          <w:szCs w:val="24"/>
        </w:rPr>
        <w:tab/>
        <w:t xml:space="preserve">Sanction letter for FIST programme </w:t>
      </w:r>
    </w:p>
    <w:p w14:paraId="412B323C" w14:textId="77777777" w:rsidR="001D0584" w:rsidRPr="00B75A94" w:rsidRDefault="001D0584" w:rsidP="00B75A94">
      <w:pPr>
        <w:pStyle w:val="NoSpacing"/>
        <w:spacing w:line="360" w:lineRule="auto"/>
        <w:rPr>
          <w:rFonts w:ascii="Times New Roman" w:hAnsi="Times New Roman" w:cs="Times New Roman"/>
          <w:sz w:val="24"/>
          <w:szCs w:val="24"/>
        </w:rPr>
      </w:pPr>
      <w:r w:rsidRPr="00B75A94">
        <w:rPr>
          <w:rFonts w:ascii="Times New Roman" w:hAnsi="Times New Roman" w:cs="Times New Roman"/>
          <w:sz w:val="24"/>
          <w:szCs w:val="24"/>
        </w:rPr>
        <w:tab/>
      </w:r>
      <w:r w:rsidRPr="00B75A94">
        <w:rPr>
          <w:rFonts w:ascii="Times New Roman" w:hAnsi="Times New Roman" w:cs="Times New Roman"/>
          <w:sz w:val="24"/>
          <w:szCs w:val="24"/>
        </w:rPr>
        <w:tab/>
        <w:t>Community College</w:t>
      </w:r>
    </w:p>
    <w:p w14:paraId="31330E86" w14:textId="77777777" w:rsidR="001D0584" w:rsidRPr="00B75A94" w:rsidRDefault="001D0584" w:rsidP="00B75A94">
      <w:pPr>
        <w:pStyle w:val="NoSpacing"/>
        <w:spacing w:line="360" w:lineRule="auto"/>
        <w:rPr>
          <w:rFonts w:ascii="Times New Roman" w:hAnsi="Times New Roman" w:cs="Times New Roman"/>
          <w:sz w:val="24"/>
          <w:szCs w:val="24"/>
        </w:rPr>
      </w:pPr>
      <w:r w:rsidRPr="00B75A94">
        <w:rPr>
          <w:rFonts w:ascii="Times New Roman" w:hAnsi="Times New Roman" w:cs="Times New Roman"/>
          <w:sz w:val="24"/>
          <w:szCs w:val="24"/>
        </w:rPr>
        <w:tab/>
      </w:r>
      <w:r w:rsidRPr="00B75A94">
        <w:rPr>
          <w:rFonts w:ascii="Times New Roman" w:hAnsi="Times New Roman" w:cs="Times New Roman"/>
          <w:sz w:val="24"/>
          <w:szCs w:val="24"/>
        </w:rPr>
        <w:tab/>
        <w:t>DST- INSPIRE program</w:t>
      </w:r>
    </w:p>
    <w:p w14:paraId="0EC105A5" w14:textId="77777777" w:rsidR="001D0584" w:rsidRPr="00B75A94" w:rsidRDefault="001D0584" w:rsidP="00B75A94">
      <w:pPr>
        <w:pStyle w:val="NoSpacing"/>
        <w:spacing w:line="360" w:lineRule="auto"/>
        <w:rPr>
          <w:rFonts w:ascii="Times New Roman" w:hAnsi="Times New Roman" w:cs="Times New Roman"/>
          <w:sz w:val="24"/>
          <w:szCs w:val="24"/>
        </w:rPr>
      </w:pPr>
    </w:p>
    <w:p w14:paraId="1E02520D" w14:textId="77777777" w:rsidR="001D0584" w:rsidRPr="00B75A94" w:rsidRDefault="001D0584" w:rsidP="00B75A94">
      <w:pPr>
        <w:tabs>
          <w:tab w:val="left" w:pos="426"/>
        </w:tabs>
        <w:spacing w:line="360" w:lineRule="auto"/>
        <w:jc w:val="both"/>
        <w:rPr>
          <w:rFonts w:ascii="Times New Roman" w:hAnsi="Times New Roman" w:cs="Times New Roman"/>
          <w:sz w:val="24"/>
          <w:szCs w:val="24"/>
        </w:rPr>
      </w:pPr>
      <w:r w:rsidRPr="00B75A94">
        <w:rPr>
          <w:rFonts w:ascii="Times New Roman" w:hAnsi="Times New Roman" w:cs="Times New Roman"/>
          <w:sz w:val="24"/>
          <w:szCs w:val="24"/>
        </w:rPr>
        <w:t xml:space="preserve">Link to criterion III for funding received for research </w:t>
      </w:r>
    </w:p>
    <w:p w14:paraId="5A127EA9" w14:textId="77777777" w:rsidR="001D0584" w:rsidRPr="00B75A94" w:rsidRDefault="001D0584" w:rsidP="00B75A94">
      <w:pPr>
        <w:tabs>
          <w:tab w:val="left" w:pos="426"/>
        </w:tabs>
        <w:spacing w:line="360" w:lineRule="auto"/>
        <w:jc w:val="both"/>
        <w:rPr>
          <w:rFonts w:ascii="Times New Roman" w:hAnsi="Times New Roman" w:cs="Times New Roman"/>
          <w:sz w:val="24"/>
          <w:szCs w:val="24"/>
        </w:rPr>
      </w:pPr>
      <w:r w:rsidRPr="00B75A94">
        <w:rPr>
          <w:rFonts w:ascii="Times New Roman" w:hAnsi="Times New Roman" w:cs="Times New Roman"/>
          <w:sz w:val="24"/>
          <w:szCs w:val="24"/>
        </w:rPr>
        <w:t>Link to criterion V for alumni contribution</w:t>
      </w:r>
    </w:p>
    <w:p w14:paraId="1291ED3E" w14:textId="77777777" w:rsidR="001D0584" w:rsidRPr="00B75A94" w:rsidRDefault="001D0584" w:rsidP="00B75A94">
      <w:pPr>
        <w:tabs>
          <w:tab w:val="left" w:pos="426"/>
        </w:tabs>
        <w:spacing w:line="360" w:lineRule="auto"/>
        <w:jc w:val="both"/>
        <w:rPr>
          <w:rFonts w:ascii="Times New Roman" w:hAnsi="Times New Roman" w:cs="Times New Roman"/>
          <w:sz w:val="24"/>
          <w:szCs w:val="24"/>
        </w:rPr>
      </w:pPr>
      <w:r w:rsidRPr="00B75A94">
        <w:rPr>
          <w:rFonts w:ascii="Times New Roman" w:hAnsi="Times New Roman" w:cs="Times New Roman"/>
          <w:sz w:val="24"/>
          <w:szCs w:val="24"/>
        </w:rPr>
        <w:t>Link to 6.4.2 for Funds received from Philanthropist</w:t>
      </w:r>
    </w:p>
    <w:p w14:paraId="034720D2" w14:textId="77777777" w:rsidR="004D597D" w:rsidRDefault="004D597D"/>
    <w:sectPr w:rsidR="004D597D" w:rsidSect="00DD68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52DC3"/>
    <w:multiLevelType w:val="hybridMultilevel"/>
    <w:tmpl w:val="86865080"/>
    <w:lvl w:ilvl="0" w:tplc="4009000B">
      <w:start w:val="1"/>
      <w:numFmt w:val="bullet"/>
      <w:lvlText w:val=""/>
      <w:lvlJc w:val="left"/>
      <w:pPr>
        <w:ind w:left="144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15:restartNumberingAfterBreak="0">
    <w:nsid w:val="7A8E7D0D"/>
    <w:multiLevelType w:val="hybridMultilevel"/>
    <w:tmpl w:val="2E1A1640"/>
    <w:lvl w:ilvl="0" w:tplc="4009000B">
      <w:start w:val="1"/>
      <w:numFmt w:val="bullet"/>
      <w:lvlText w:val=""/>
      <w:lvlJc w:val="left"/>
      <w:pPr>
        <w:ind w:left="144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0584"/>
    <w:rsid w:val="001D0584"/>
    <w:rsid w:val="004D597D"/>
    <w:rsid w:val="006A1B6A"/>
    <w:rsid w:val="008C23FC"/>
    <w:rsid w:val="00B75A94"/>
    <w:rsid w:val="00DD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C37C"/>
  <w15:docId w15:val="{8ACC27D0-597C-45D2-AFC9-842AB7E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584"/>
    <w:pPr>
      <w:ind w:left="720"/>
      <w:contextualSpacing/>
    </w:pPr>
    <w:rPr>
      <w:rFonts w:ascii="Times New Roman" w:eastAsiaTheme="minorHAnsi" w:hAnsi="Times New Roman"/>
      <w:sz w:val="24"/>
    </w:rPr>
  </w:style>
  <w:style w:type="character" w:styleId="Hyperlink">
    <w:name w:val="Hyperlink"/>
    <w:basedOn w:val="DefaultParagraphFont"/>
    <w:uiPriority w:val="99"/>
    <w:unhideWhenUsed/>
    <w:rsid w:val="001D0584"/>
    <w:rPr>
      <w:color w:val="0000FF" w:themeColor="hyperlink"/>
      <w:u w:val="single"/>
    </w:rPr>
  </w:style>
  <w:style w:type="paragraph" w:customStyle="1" w:styleId="Default">
    <w:name w:val="Default"/>
    <w:rsid w:val="001D0584"/>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NoSpacing">
    <w:name w:val="No Spacing"/>
    <w:link w:val="NoSpacingChar"/>
    <w:uiPriority w:val="1"/>
    <w:qFormat/>
    <w:rsid w:val="001D0584"/>
    <w:pPr>
      <w:spacing w:after="0" w:line="240" w:lineRule="auto"/>
    </w:pPr>
    <w:rPr>
      <w:rFonts w:eastAsiaTheme="minorHAnsi"/>
      <w:lang w:val="en-IN"/>
    </w:rPr>
  </w:style>
  <w:style w:type="character" w:customStyle="1" w:styleId="NoSpacingChar">
    <w:name w:val="No Spacing Char"/>
    <w:link w:val="NoSpacing"/>
    <w:uiPriority w:val="1"/>
    <w:qFormat/>
    <w:locked/>
    <w:rsid w:val="001D0584"/>
    <w:rPr>
      <w:rFonts w:eastAsiaTheme="minorHAnsi"/>
      <w:lang w:val="en-IN"/>
    </w:rPr>
  </w:style>
  <w:style w:type="character" w:styleId="FollowedHyperlink">
    <w:name w:val="FollowedHyperlink"/>
    <w:basedOn w:val="DefaultParagraphFont"/>
    <w:uiPriority w:val="99"/>
    <w:semiHidden/>
    <w:unhideWhenUsed/>
    <w:rsid w:val="006A1B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6.4.3%20Mobilisation%20of%20funds-%20%20grants%20received.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3677</Characters>
  <Application>Microsoft Office Word</Application>
  <DocSecurity>0</DocSecurity>
  <Lines>30</Lines>
  <Paragraphs>8</Paragraphs>
  <ScaleCrop>false</ScaleCrop>
  <Company>HP</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offic</cp:lastModifiedBy>
  <cp:revision>5</cp:revision>
  <dcterms:created xsi:type="dcterms:W3CDTF">2021-02-18T13:07:00Z</dcterms:created>
  <dcterms:modified xsi:type="dcterms:W3CDTF">2021-03-04T13:40:00Z</dcterms:modified>
</cp:coreProperties>
</file>