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5C5EA" w14:textId="77777777" w:rsidR="00F40BDC" w:rsidRDefault="00F40BDC" w:rsidP="00026CE0">
      <w:pPr>
        <w:pStyle w:val="ListParagraph"/>
        <w:spacing w:after="0" w:line="360" w:lineRule="auto"/>
        <w:ind w:left="2520" w:firstLine="360"/>
        <w:rPr>
          <w:rFonts w:cs="Times New Roman"/>
          <w:b/>
          <w:bCs/>
          <w:color w:val="C00000"/>
          <w:szCs w:val="24"/>
        </w:rPr>
      </w:pPr>
    </w:p>
    <w:p w14:paraId="18F68225" w14:textId="77777777" w:rsidR="00D05688" w:rsidRPr="00FB14B0" w:rsidRDefault="00D05688" w:rsidP="00D05688">
      <w:pPr>
        <w:spacing w:after="0" w:line="360" w:lineRule="auto"/>
        <w:jc w:val="center"/>
        <w:rPr>
          <w:rFonts w:ascii="Times New Roman" w:hAnsi="Times New Roman" w:cs="Times New Roman"/>
          <w:b/>
          <w:sz w:val="28"/>
          <w:szCs w:val="28"/>
        </w:rPr>
      </w:pPr>
      <w:r w:rsidRPr="0014432B">
        <w:rPr>
          <w:rFonts w:ascii="Times New Roman" w:hAnsi="Times New Roman" w:cs="Times New Roman"/>
          <w:b/>
          <w:color w:val="FF0000"/>
          <w:sz w:val="28"/>
          <w:szCs w:val="28"/>
        </w:rPr>
        <w:t>SSR Cycle – 3</w:t>
      </w:r>
    </w:p>
    <w:p w14:paraId="43EB7AA4" w14:textId="77777777" w:rsidR="00D05688" w:rsidRDefault="00D05688" w:rsidP="00D05688">
      <w:pPr>
        <w:pStyle w:val="ListParagraph"/>
        <w:spacing w:after="0" w:line="360" w:lineRule="auto"/>
        <w:ind w:left="1800" w:firstLine="360"/>
        <w:rPr>
          <w:rFonts w:cs="Times New Roman"/>
          <w:b/>
          <w:bCs/>
          <w:szCs w:val="24"/>
        </w:rPr>
      </w:pPr>
      <w:r w:rsidRPr="004E1B6B">
        <w:rPr>
          <w:rFonts w:cs="Times New Roman"/>
          <w:b/>
          <w:bCs/>
          <w:szCs w:val="24"/>
        </w:rPr>
        <w:t xml:space="preserve">Criterion VI – Governance, Leadership and Management </w:t>
      </w:r>
    </w:p>
    <w:p w14:paraId="3BCCBE12" w14:textId="77777777" w:rsidR="00D05688" w:rsidRPr="004E1B6B" w:rsidRDefault="00D05688" w:rsidP="00D05688">
      <w:pPr>
        <w:pStyle w:val="ListParagraph"/>
        <w:spacing w:after="0" w:line="360" w:lineRule="auto"/>
        <w:ind w:left="1800" w:firstLine="360"/>
        <w:rPr>
          <w:rFonts w:cs="Times New Roman"/>
          <w:b/>
          <w:color w:val="FF0000"/>
          <w:szCs w:val="24"/>
        </w:rPr>
      </w:pPr>
      <w:r w:rsidRPr="004E1B6B">
        <w:rPr>
          <w:rFonts w:cs="Times New Roman"/>
          <w:b/>
          <w:bCs/>
          <w:szCs w:val="24"/>
        </w:rPr>
        <w:t xml:space="preserve"> </w:t>
      </w:r>
      <w:r w:rsidRPr="004E1B6B">
        <w:rPr>
          <w:rFonts w:cs="Times New Roman"/>
          <w:b/>
          <w:bCs/>
          <w:color w:val="FF0000"/>
          <w:szCs w:val="24"/>
        </w:rPr>
        <w:t>6.2 Strategy</w:t>
      </w:r>
      <w:r>
        <w:rPr>
          <w:rFonts w:cs="Times New Roman"/>
          <w:b/>
          <w:bCs/>
          <w:color w:val="FF0000"/>
          <w:szCs w:val="24"/>
        </w:rPr>
        <w:t xml:space="preserve"> Development and Deployment </w:t>
      </w:r>
    </w:p>
    <w:p w14:paraId="38A47FDF" w14:textId="77777777" w:rsidR="00D05688" w:rsidRDefault="00D05688" w:rsidP="00D05688">
      <w:pPr>
        <w:rPr>
          <w:rFonts w:ascii="Times New Roman" w:hAnsi="Times New Roman" w:cs="Times New Roman"/>
          <w:b/>
          <w:sz w:val="24"/>
          <w:szCs w:val="24"/>
        </w:rPr>
      </w:pPr>
    </w:p>
    <w:p w14:paraId="19CA64DB" w14:textId="77777777" w:rsidR="00D05688" w:rsidRPr="00085362" w:rsidRDefault="00D05688" w:rsidP="00D05688">
      <w:pPr>
        <w:rPr>
          <w:rFonts w:ascii="Times New Roman" w:hAnsi="Times New Roman" w:cs="Times New Roman"/>
          <w:b/>
          <w:sz w:val="24"/>
          <w:szCs w:val="24"/>
        </w:rPr>
      </w:pPr>
      <w:proofErr w:type="gramStart"/>
      <w:r w:rsidRPr="00085362">
        <w:rPr>
          <w:rFonts w:ascii="Times New Roman" w:hAnsi="Times New Roman" w:cs="Times New Roman"/>
          <w:b/>
          <w:sz w:val="24"/>
          <w:szCs w:val="24"/>
        </w:rPr>
        <w:t>6.2.2  The</w:t>
      </w:r>
      <w:proofErr w:type="gramEnd"/>
      <w:r w:rsidRPr="00085362">
        <w:rPr>
          <w:rFonts w:ascii="Times New Roman" w:hAnsi="Times New Roman" w:cs="Times New Roman"/>
          <w:b/>
          <w:sz w:val="24"/>
          <w:szCs w:val="24"/>
        </w:rPr>
        <w:t xml:space="preserve"> functioning of the institutional bodies is effective and efficient as visible from policies, administrative setup appointment and service rules, procedures, etc.</w:t>
      </w:r>
    </w:p>
    <w:p w14:paraId="048BED0B" w14:textId="77777777" w:rsidR="00D05688" w:rsidRPr="00085362" w:rsidRDefault="00D05688" w:rsidP="00D05688">
      <w:pPr>
        <w:rPr>
          <w:rFonts w:ascii="Times New Roman" w:hAnsi="Times New Roman" w:cs="Times New Roman"/>
          <w:b/>
          <w:sz w:val="24"/>
          <w:szCs w:val="24"/>
        </w:rPr>
      </w:pPr>
      <w:r w:rsidRPr="00085362">
        <w:rPr>
          <w:rFonts w:ascii="Times New Roman" w:hAnsi="Times New Roman" w:cs="Times New Roman"/>
          <w:b/>
          <w:sz w:val="24"/>
          <w:szCs w:val="24"/>
        </w:rPr>
        <w:t>Describe the Organogram of the Institution within a maximum of 500 words</w:t>
      </w:r>
    </w:p>
    <w:p w14:paraId="6926FCCE" w14:textId="77777777" w:rsidR="007661A8" w:rsidRDefault="007661A8" w:rsidP="007661A8">
      <w:pPr>
        <w:spacing w:line="360" w:lineRule="auto"/>
        <w:ind w:firstLine="360"/>
        <w:jc w:val="both"/>
        <w:rPr>
          <w:rFonts w:ascii="Times New Roman" w:hAnsi="Times New Roman" w:cs="Times New Roman"/>
          <w:sz w:val="24"/>
          <w:szCs w:val="24"/>
        </w:rPr>
      </w:pPr>
    </w:p>
    <w:p w14:paraId="07117D6A" w14:textId="17BD5636" w:rsidR="00D05688" w:rsidRPr="00085362" w:rsidRDefault="00D05688" w:rsidP="007661A8">
      <w:pPr>
        <w:spacing w:line="360" w:lineRule="auto"/>
        <w:ind w:firstLine="360"/>
        <w:jc w:val="both"/>
        <w:rPr>
          <w:rFonts w:ascii="Times New Roman" w:hAnsi="Times New Roman" w:cs="Times New Roman"/>
          <w:sz w:val="24"/>
          <w:szCs w:val="24"/>
        </w:rPr>
      </w:pPr>
      <w:r w:rsidRPr="00085362">
        <w:rPr>
          <w:rFonts w:ascii="Times New Roman" w:hAnsi="Times New Roman" w:cs="Times New Roman"/>
          <w:sz w:val="24"/>
          <w:szCs w:val="24"/>
        </w:rPr>
        <w:t>The decentralization of governance in our institution is shown as an organogram (see link) that is constructed to fit the management structure, representing the hierarchy of management. It shows the functioning of the institutional bodies with respect to the responsibilities of each department, its policies, administrative set up and procedures</w:t>
      </w:r>
      <w:r w:rsidRPr="00085362">
        <w:rPr>
          <w:rFonts w:ascii="Times New Roman" w:hAnsi="Times New Roman" w:cs="Times New Roman"/>
          <w:color w:val="FF0000"/>
          <w:sz w:val="24"/>
          <w:szCs w:val="24"/>
        </w:rPr>
        <w:t xml:space="preserve">. </w:t>
      </w:r>
      <w:r w:rsidRPr="00085362">
        <w:rPr>
          <w:rFonts w:ascii="Times New Roman" w:hAnsi="Times New Roman" w:cs="Times New Roman"/>
          <w:sz w:val="24"/>
          <w:szCs w:val="24"/>
        </w:rPr>
        <w:t xml:space="preserve">The college is governed by the Governing council which is headed by the Bishop of Madurai – </w:t>
      </w:r>
      <w:proofErr w:type="spellStart"/>
      <w:r w:rsidRPr="00085362">
        <w:rPr>
          <w:rFonts w:ascii="Times New Roman" w:hAnsi="Times New Roman" w:cs="Times New Roman"/>
          <w:sz w:val="24"/>
          <w:szCs w:val="24"/>
        </w:rPr>
        <w:t>Ramnad</w:t>
      </w:r>
      <w:proofErr w:type="spellEnd"/>
      <w:r w:rsidRPr="00085362">
        <w:rPr>
          <w:rFonts w:ascii="Times New Roman" w:hAnsi="Times New Roman" w:cs="Times New Roman"/>
          <w:sz w:val="24"/>
          <w:szCs w:val="24"/>
        </w:rPr>
        <w:t xml:space="preserve"> diocese as the Chairman.</w:t>
      </w:r>
      <w:r w:rsidR="007661A8">
        <w:rPr>
          <w:rFonts w:ascii="Times New Roman" w:hAnsi="Times New Roman" w:cs="Times New Roman"/>
          <w:sz w:val="24"/>
          <w:szCs w:val="24"/>
        </w:rPr>
        <w:t xml:space="preserve"> </w:t>
      </w:r>
      <w:r w:rsidRPr="00085362">
        <w:rPr>
          <w:rFonts w:ascii="Times New Roman" w:hAnsi="Times New Roman" w:cs="Times New Roman"/>
          <w:sz w:val="24"/>
          <w:szCs w:val="24"/>
        </w:rPr>
        <w:t>The members of the council include the ex-officio officers of our College namely Principal &amp; Secretary, Vice-principal, Bursar, nominees from the University, various institutions and organizations along with two elected members from the faculty fraternity. This council superintends the administration that adheres to the policies enacted by the government, UGC and local University on the matters of administrative setup and appointment of faculty.  It ensures that the administration follows service rules and procedures as prescribed by the rule of law.</w:t>
      </w:r>
    </w:p>
    <w:p w14:paraId="45050ABF" w14:textId="77777777" w:rsidR="00D05688" w:rsidRPr="00085362" w:rsidRDefault="00D05688" w:rsidP="007661A8">
      <w:pPr>
        <w:spacing w:line="360" w:lineRule="auto"/>
        <w:ind w:firstLine="360"/>
        <w:jc w:val="both"/>
        <w:rPr>
          <w:rFonts w:ascii="Times New Roman" w:hAnsi="Times New Roman" w:cs="Times New Roman"/>
          <w:sz w:val="24"/>
          <w:szCs w:val="24"/>
        </w:rPr>
      </w:pPr>
      <w:r w:rsidRPr="00085362">
        <w:rPr>
          <w:rFonts w:ascii="Times New Roman" w:hAnsi="Times New Roman" w:cs="Times New Roman"/>
          <w:sz w:val="24"/>
          <w:szCs w:val="24"/>
        </w:rPr>
        <w:t>The composition and functions of each body is summarized below:</w:t>
      </w:r>
    </w:p>
    <w:p w14:paraId="6D7A26E9" w14:textId="77777777" w:rsidR="00D05688" w:rsidRPr="00085362" w:rsidRDefault="00D05688" w:rsidP="007661A8">
      <w:pPr>
        <w:spacing w:line="360" w:lineRule="auto"/>
        <w:ind w:firstLine="360"/>
        <w:jc w:val="both"/>
        <w:rPr>
          <w:rFonts w:ascii="Times New Roman" w:hAnsi="Times New Roman" w:cs="Times New Roman"/>
          <w:sz w:val="24"/>
          <w:szCs w:val="24"/>
        </w:rPr>
      </w:pPr>
      <w:r w:rsidRPr="00085362">
        <w:rPr>
          <w:rFonts w:ascii="Times New Roman" w:hAnsi="Times New Roman" w:cs="Times New Roman"/>
          <w:sz w:val="24"/>
          <w:szCs w:val="24"/>
        </w:rPr>
        <w:t xml:space="preserve">The Governing council is supported by other statutory committees like Religious Life and Works, Finance and Property, Research and Development and Investment. These committees are chaired by the Principal &amp; Secretary and other nominated members of the committee. </w:t>
      </w:r>
    </w:p>
    <w:p w14:paraId="0233BD92" w14:textId="77777777" w:rsidR="00D05688" w:rsidRPr="00085362" w:rsidRDefault="00D05688" w:rsidP="007661A8">
      <w:pPr>
        <w:spacing w:line="360" w:lineRule="auto"/>
        <w:ind w:firstLine="360"/>
        <w:jc w:val="both"/>
        <w:rPr>
          <w:rFonts w:ascii="Times New Roman" w:hAnsi="Times New Roman" w:cs="Times New Roman"/>
          <w:sz w:val="24"/>
          <w:szCs w:val="24"/>
        </w:rPr>
      </w:pPr>
      <w:r w:rsidRPr="00085362">
        <w:rPr>
          <w:rFonts w:ascii="Times New Roman" w:hAnsi="Times New Roman" w:cs="Times New Roman"/>
          <w:sz w:val="24"/>
          <w:szCs w:val="24"/>
        </w:rPr>
        <w:t>The Governing council and other statutory committees are regulated by the Governing body, IQAC and UGC committee formed as defined by the UGC.</w:t>
      </w:r>
    </w:p>
    <w:p w14:paraId="15FC4682" w14:textId="77777777" w:rsidR="00D05688" w:rsidRPr="00085362" w:rsidRDefault="00D05688" w:rsidP="007661A8">
      <w:pPr>
        <w:spacing w:line="360" w:lineRule="auto"/>
        <w:ind w:firstLine="360"/>
        <w:jc w:val="both"/>
        <w:rPr>
          <w:rFonts w:ascii="Times New Roman" w:hAnsi="Times New Roman" w:cs="Times New Roman"/>
          <w:sz w:val="24"/>
          <w:szCs w:val="24"/>
        </w:rPr>
      </w:pPr>
      <w:r w:rsidRPr="00085362">
        <w:rPr>
          <w:rFonts w:ascii="Times New Roman" w:hAnsi="Times New Roman" w:cs="Times New Roman"/>
          <w:sz w:val="24"/>
          <w:szCs w:val="24"/>
        </w:rPr>
        <w:lastRenderedPageBreak/>
        <w:t xml:space="preserve">The Principal &amp; Secretary is guided by the </w:t>
      </w:r>
      <w:proofErr w:type="spellStart"/>
      <w:r w:rsidRPr="00085362">
        <w:rPr>
          <w:rFonts w:ascii="Times New Roman" w:hAnsi="Times New Roman" w:cs="Times New Roman"/>
          <w:sz w:val="24"/>
          <w:szCs w:val="24"/>
        </w:rPr>
        <w:t>Senatus</w:t>
      </w:r>
      <w:proofErr w:type="spellEnd"/>
      <w:r w:rsidRPr="00085362">
        <w:rPr>
          <w:rFonts w:ascii="Times New Roman" w:hAnsi="Times New Roman" w:cs="Times New Roman"/>
          <w:sz w:val="24"/>
          <w:szCs w:val="24"/>
        </w:rPr>
        <w:t>, the supreme academic authority which superintends discipline on campus,</w:t>
      </w:r>
      <w:r w:rsidR="00EA3BC1">
        <w:rPr>
          <w:rFonts w:ascii="Times New Roman" w:hAnsi="Times New Roman" w:cs="Times New Roman"/>
          <w:sz w:val="24"/>
          <w:szCs w:val="24"/>
        </w:rPr>
        <w:t xml:space="preserve"> </w:t>
      </w:r>
      <w:r w:rsidRPr="00085362">
        <w:rPr>
          <w:rFonts w:ascii="Times New Roman" w:hAnsi="Times New Roman" w:cs="Times New Roman"/>
          <w:sz w:val="24"/>
          <w:szCs w:val="24"/>
        </w:rPr>
        <w:t>monitoring of examinations, evaluation and regulation of scholarships to the students</w:t>
      </w:r>
    </w:p>
    <w:p w14:paraId="0A29B31D" w14:textId="77777777" w:rsidR="00D05688" w:rsidRPr="00085362" w:rsidRDefault="00D05688" w:rsidP="007661A8">
      <w:pPr>
        <w:spacing w:line="360" w:lineRule="auto"/>
        <w:ind w:firstLine="360"/>
        <w:jc w:val="both"/>
        <w:rPr>
          <w:rFonts w:ascii="Times New Roman" w:hAnsi="Times New Roman" w:cs="Times New Roman"/>
          <w:sz w:val="24"/>
          <w:szCs w:val="24"/>
        </w:rPr>
      </w:pPr>
      <w:r w:rsidRPr="00085362">
        <w:rPr>
          <w:rFonts w:ascii="Times New Roman" w:hAnsi="Times New Roman" w:cs="Times New Roman"/>
          <w:sz w:val="24"/>
          <w:szCs w:val="24"/>
        </w:rPr>
        <w:t>The ex-officio members like the Bursar, take cares of the financial commitment of the institution.  Also, the Vice-Principal assists the Principal &amp; Secretary on various governance issues and also assume the duties and responsibilities of the Principal during his absence.</w:t>
      </w:r>
    </w:p>
    <w:p w14:paraId="7CC90765" w14:textId="7855D9FA" w:rsidR="00D05688" w:rsidRPr="00085362" w:rsidRDefault="00D05688" w:rsidP="007661A8">
      <w:pPr>
        <w:spacing w:line="360" w:lineRule="auto"/>
        <w:ind w:firstLine="360"/>
        <w:jc w:val="both"/>
        <w:rPr>
          <w:rFonts w:ascii="Times New Roman" w:hAnsi="Times New Roman" w:cs="Times New Roman"/>
          <w:sz w:val="24"/>
          <w:szCs w:val="24"/>
        </w:rPr>
      </w:pPr>
      <w:r w:rsidRPr="00085362">
        <w:rPr>
          <w:rFonts w:ascii="Times New Roman" w:hAnsi="Times New Roman" w:cs="Times New Roman"/>
          <w:sz w:val="24"/>
          <w:szCs w:val="24"/>
        </w:rPr>
        <w:t>The Controller of examinations assists the Principal &amp; Secretary in designing, conducting</w:t>
      </w:r>
      <w:r w:rsidR="007661A8">
        <w:rPr>
          <w:rFonts w:ascii="Times New Roman" w:hAnsi="Times New Roman" w:cs="Times New Roman"/>
          <w:sz w:val="24"/>
          <w:szCs w:val="24"/>
        </w:rPr>
        <w:t xml:space="preserve"> </w:t>
      </w:r>
      <w:r w:rsidRPr="00085362">
        <w:rPr>
          <w:rFonts w:ascii="Times New Roman" w:hAnsi="Times New Roman" w:cs="Times New Roman"/>
          <w:sz w:val="24"/>
          <w:szCs w:val="24"/>
        </w:rPr>
        <w:t>Examinations and evaluation.</w:t>
      </w:r>
    </w:p>
    <w:p w14:paraId="472D9FCF" w14:textId="77777777" w:rsidR="00D05688" w:rsidRPr="00085362" w:rsidRDefault="00D05688" w:rsidP="007661A8">
      <w:pPr>
        <w:spacing w:line="360" w:lineRule="auto"/>
        <w:ind w:firstLine="360"/>
        <w:jc w:val="both"/>
        <w:rPr>
          <w:rFonts w:ascii="Times New Roman" w:hAnsi="Times New Roman" w:cs="Times New Roman"/>
          <w:sz w:val="24"/>
          <w:szCs w:val="24"/>
        </w:rPr>
      </w:pPr>
      <w:r w:rsidRPr="00085362">
        <w:rPr>
          <w:rFonts w:ascii="Times New Roman" w:hAnsi="Times New Roman" w:cs="Times New Roman"/>
          <w:sz w:val="24"/>
          <w:szCs w:val="24"/>
        </w:rPr>
        <w:t>The Deans have individual responsibilities and they assist the Principal &amp; Secretary accordingly.</w:t>
      </w:r>
    </w:p>
    <w:p w14:paraId="3C589441" w14:textId="77777777" w:rsidR="00D05688" w:rsidRPr="00085362" w:rsidRDefault="00D05688" w:rsidP="007661A8">
      <w:pPr>
        <w:spacing w:line="360" w:lineRule="auto"/>
        <w:ind w:firstLine="360"/>
        <w:jc w:val="both"/>
        <w:rPr>
          <w:rFonts w:ascii="Times New Roman" w:hAnsi="Times New Roman" w:cs="Times New Roman"/>
          <w:sz w:val="24"/>
          <w:szCs w:val="24"/>
        </w:rPr>
      </w:pPr>
      <w:r w:rsidRPr="00085362">
        <w:rPr>
          <w:rFonts w:ascii="Times New Roman" w:hAnsi="Times New Roman" w:cs="Times New Roman"/>
          <w:sz w:val="24"/>
          <w:szCs w:val="24"/>
        </w:rPr>
        <w:t>The following committees assist the Principal &amp; Secretary in the process of governance:</w:t>
      </w:r>
    </w:p>
    <w:p w14:paraId="2D3C431A" w14:textId="77777777" w:rsidR="00D05688" w:rsidRPr="00085362" w:rsidRDefault="00D05688" w:rsidP="007661A8">
      <w:pPr>
        <w:pStyle w:val="ListParagraph"/>
        <w:numPr>
          <w:ilvl w:val="0"/>
          <w:numId w:val="5"/>
        </w:numPr>
        <w:spacing w:line="360" w:lineRule="auto"/>
        <w:jc w:val="both"/>
        <w:rPr>
          <w:rFonts w:cs="Times New Roman"/>
          <w:szCs w:val="24"/>
        </w:rPr>
      </w:pPr>
      <w:r w:rsidRPr="00085362">
        <w:rPr>
          <w:rFonts w:cs="Times New Roman"/>
          <w:szCs w:val="24"/>
        </w:rPr>
        <w:t>The Faculty committee provides for the welfare of the faculty members of the institution.</w:t>
      </w:r>
    </w:p>
    <w:p w14:paraId="7BE70CD7" w14:textId="77777777" w:rsidR="00D05688" w:rsidRPr="00085362" w:rsidRDefault="00D05688" w:rsidP="007661A8">
      <w:pPr>
        <w:pStyle w:val="ListParagraph"/>
        <w:numPr>
          <w:ilvl w:val="0"/>
          <w:numId w:val="5"/>
        </w:numPr>
        <w:spacing w:line="360" w:lineRule="auto"/>
        <w:jc w:val="both"/>
        <w:rPr>
          <w:rFonts w:cs="Times New Roman"/>
          <w:szCs w:val="24"/>
        </w:rPr>
      </w:pPr>
      <w:r w:rsidRPr="00085362">
        <w:rPr>
          <w:rFonts w:cs="Times New Roman"/>
          <w:szCs w:val="24"/>
        </w:rPr>
        <w:t>The Hostel board assists the governing body in managing the hostels and the inmates.</w:t>
      </w:r>
    </w:p>
    <w:p w14:paraId="69E4907C" w14:textId="77777777" w:rsidR="00D05688" w:rsidRPr="00085362" w:rsidRDefault="00D05688" w:rsidP="007661A8">
      <w:pPr>
        <w:pStyle w:val="ListParagraph"/>
        <w:numPr>
          <w:ilvl w:val="0"/>
          <w:numId w:val="5"/>
        </w:numPr>
        <w:spacing w:line="360" w:lineRule="auto"/>
        <w:jc w:val="both"/>
        <w:rPr>
          <w:rFonts w:cs="Times New Roman"/>
          <w:szCs w:val="24"/>
        </w:rPr>
      </w:pPr>
      <w:r w:rsidRPr="00085362">
        <w:rPr>
          <w:rFonts w:cs="Times New Roman"/>
          <w:szCs w:val="24"/>
        </w:rPr>
        <w:t>The Academic council is in control of designing the curriculum, evaluation methods and innovations and improvements in the curriculum.</w:t>
      </w:r>
    </w:p>
    <w:p w14:paraId="0087D2F9" w14:textId="77777777" w:rsidR="00D05688" w:rsidRPr="00085362" w:rsidRDefault="00D05688" w:rsidP="007661A8">
      <w:pPr>
        <w:pStyle w:val="ListParagraph"/>
        <w:numPr>
          <w:ilvl w:val="0"/>
          <w:numId w:val="5"/>
        </w:numPr>
        <w:spacing w:line="360" w:lineRule="auto"/>
        <w:jc w:val="both"/>
        <w:rPr>
          <w:rFonts w:cs="Times New Roman"/>
          <w:szCs w:val="24"/>
        </w:rPr>
      </w:pPr>
      <w:r w:rsidRPr="00085362">
        <w:rPr>
          <w:rFonts w:cs="Times New Roman"/>
          <w:szCs w:val="24"/>
        </w:rPr>
        <w:t>The Awards committee assists the controller of examinations in deciding on the outcome of examinations, every semester.</w:t>
      </w:r>
    </w:p>
    <w:p w14:paraId="75B53979" w14:textId="77777777" w:rsidR="00D05688" w:rsidRPr="00085362" w:rsidRDefault="00D05688" w:rsidP="007661A8">
      <w:pPr>
        <w:pStyle w:val="ListParagraph"/>
        <w:numPr>
          <w:ilvl w:val="0"/>
          <w:numId w:val="5"/>
        </w:numPr>
        <w:spacing w:line="360" w:lineRule="auto"/>
        <w:jc w:val="both"/>
        <w:rPr>
          <w:rFonts w:cs="Times New Roman"/>
          <w:szCs w:val="24"/>
        </w:rPr>
      </w:pPr>
      <w:r w:rsidRPr="00085362">
        <w:rPr>
          <w:rFonts w:cs="Times New Roman"/>
          <w:szCs w:val="24"/>
        </w:rPr>
        <w:t>The Heads of the departments, faculty of each department, student advisors, associations of the departments and the Board of Studies control the activities of the department like curriculum designing, evaluation process and other academic and extracurricular activities of the department.</w:t>
      </w:r>
    </w:p>
    <w:p w14:paraId="34F37DDE" w14:textId="77777777" w:rsidR="005620AA" w:rsidRPr="00026CE0" w:rsidRDefault="005620AA" w:rsidP="00D05688">
      <w:pPr>
        <w:spacing w:after="0" w:line="360" w:lineRule="auto"/>
        <w:jc w:val="center"/>
      </w:pPr>
    </w:p>
    <w:sectPr w:rsidR="005620AA" w:rsidRPr="00026CE0" w:rsidSect="00E35326">
      <w:headerReference w:type="even" r:id="rId7"/>
      <w:headerReference w:type="default" r:id="rId8"/>
      <w:footerReference w:type="even" r:id="rId9"/>
      <w:footerReference w:type="default" r:id="rId10"/>
      <w:headerReference w:type="first" r:id="rId11"/>
      <w:footerReference w:type="first" r:id="rId12"/>
      <w:pgSz w:w="11906" w:h="16838"/>
      <w:pgMar w:top="993"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B98BE" w14:textId="77777777" w:rsidR="00BE7B61" w:rsidRDefault="00BE7B61" w:rsidP="00280C65">
      <w:pPr>
        <w:spacing w:after="0" w:line="240" w:lineRule="auto"/>
      </w:pPr>
      <w:r>
        <w:separator/>
      </w:r>
    </w:p>
  </w:endnote>
  <w:endnote w:type="continuationSeparator" w:id="0">
    <w:p w14:paraId="51B166CC" w14:textId="77777777" w:rsidR="00BE7B61" w:rsidRDefault="00BE7B61" w:rsidP="00280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E262A" w14:textId="77777777" w:rsidR="00756A05" w:rsidRDefault="00756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76F09" w14:textId="77777777" w:rsidR="00756A05" w:rsidRDefault="00756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0D4B8" w14:textId="77777777" w:rsidR="00756A05" w:rsidRDefault="00756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08922" w14:textId="77777777" w:rsidR="00BE7B61" w:rsidRDefault="00BE7B61" w:rsidP="00280C65">
      <w:pPr>
        <w:spacing w:after="0" w:line="240" w:lineRule="auto"/>
      </w:pPr>
      <w:r>
        <w:separator/>
      </w:r>
    </w:p>
  </w:footnote>
  <w:footnote w:type="continuationSeparator" w:id="0">
    <w:p w14:paraId="2D46509D" w14:textId="77777777" w:rsidR="00BE7B61" w:rsidRDefault="00BE7B61" w:rsidP="00280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66D12" w14:textId="77777777" w:rsidR="00756A05" w:rsidRDefault="00756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4DB6E" w14:textId="77777777" w:rsidR="00756A05" w:rsidRDefault="00756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21E98" w14:textId="77777777" w:rsidR="005620AA" w:rsidRPr="006942E3" w:rsidRDefault="005620AA" w:rsidP="006942E3">
    <w:pPr>
      <w:spacing w:after="0" w:line="360" w:lineRule="auto"/>
      <w:jc w:val="center"/>
      <w:rPr>
        <w:rFonts w:ascii="Times New Roman" w:hAnsi="Times New Roman" w:cs="Times New Roman"/>
        <w:b/>
        <w:bCs/>
        <w:color w:val="0070C0"/>
        <w:sz w:val="36"/>
        <w:szCs w:val="36"/>
      </w:rPr>
    </w:pPr>
    <w:r w:rsidRPr="006942E3">
      <w:rPr>
        <w:b/>
        <w:noProof/>
        <w:color w:val="0070C0"/>
        <w:sz w:val="36"/>
        <w:szCs w:val="36"/>
        <w:lang w:val="en-US"/>
      </w:rPr>
      <w:drawing>
        <wp:anchor distT="0" distB="0" distL="114300" distR="114300" simplePos="0" relativeHeight="251660288" behindDoc="0" locked="0" layoutInCell="1" allowOverlap="1" wp14:anchorId="4ED1C54E" wp14:editId="608B1FE5">
          <wp:simplePos x="0" y="0"/>
          <wp:positionH relativeFrom="column">
            <wp:posOffset>-581025</wp:posOffset>
          </wp:positionH>
          <wp:positionV relativeFrom="paragraph">
            <wp:posOffset>150495</wp:posOffset>
          </wp:positionV>
          <wp:extent cx="923925" cy="1095375"/>
          <wp:effectExtent l="19050" t="0" r="9525" b="0"/>
          <wp:wrapThrough wrapText="bothSides">
            <wp:wrapPolygon edited="0">
              <wp:start x="-445" y="0"/>
              <wp:lineTo x="-445" y="21412"/>
              <wp:lineTo x="21823" y="21412"/>
              <wp:lineTo x="21823" y="0"/>
              <wp:lineTo x="-445"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c logo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925" cy="1095375"/>
                  </a:xfrm>
                  <a:prstGeom prst="rect">
                    <a:avLst/>
                  </a:prstGeom>
                </pic:spPr>
              </pic:pic>
            </a:graphicData>
          </a:graphic>
        </wp:anchor>
      </w:drawing>
    </w:r>
    <w:r w:rsidRPr="006942E3">
      <w:rPr>
        <w:rFonts w:ascii="Times New Roman" w:hAnsi="Times New Roman" w:cs="Times New Roman"/>
        <w:b/>
        <w:bCs/>
        <w:color w:val="0070C0"/>
        <w:sz w:val="36"/>
        <w:szCs w:val="36"/>
      </w:rPr>
      <w:t>THE AMERICAN COLLEGE</w:t>
    </w:r>
  </w:p>
  <w:p w14:paraId="6D0C66B0" w14:textId="77777777" w:rsidR="005620AA" w:rsidRPr="006942E3" w:rsidRDefault="005620AA" w:rsidP="006942E3">
    <w:pPr>
      <w:pStyle w:val="NoSpacing"/>
      <w:spacing w:line="360" w:lineRule="auto"/>
      <w:jc w:val="center"/>
      <w:rPr>
        <w:rFonts w:ascii="Times New Roman" w:hAnsi="Times New Roman" w:cs="Times New Roman"/>
        <w:color w:val="C00000"/>
        <w:sz w:val="24"/>
        <w:szCs w:val="24"/>
      </w:rPr>
    </w:pPr>
    <w:r w:rsidRPr="006942E3">
      <w:rPr>
        <w:rFonts w:ascii="Times New Roman" w:hAnsi="Times New Roman" w:cs="Times New Roman"/>
        <w:color w:val="C00000"/>
        <w:sz w:val="24"/>
        <w:szCs w:val="24"/>
      </w:rPr>
      <w:t>(An Autonomous Institution affiliated to Madurai Kamaraj University)</w:t>
    </w:r>
  </w:p>
  <w:p w14:paraId="0FCC53FE" w14:textId="77777777" w:rsidR="005620AA" w:rsidRPr="006942E3" w:rsidRDefault="005620AA" w:rsidP="006942E3">
    <w:pPr>
      <w:pStyle w:val="NoSpacing"/>
      <w:spacing w:line="360" w:lineRule="auto"/>
      <w:ind w:firstLine="720"/>
      <w:jc w:val="center"/>
      <w:rPr>
        <w:rFonts w:ascii="Times New Roman" w:hAnsi="Times New Roman" w:cs="Times New Roman"/>
        <w:color w:val="C00000"/>
        <w:sz w:val="24"/>
        <w:szCs w:val="24"/>
      </w:rPr>
    </w:pPr>
    <w:r w:rsidRPr="006942E3">
      <w:rPr>
        <w:rFonts w:ascii="Times New Roman" w:hAnsi="Times New Roman" w:cs="Times New Roman"/>
        <w:color w:val="C00000"/>
        <w:sz w:val="24"/>
        <w:szCs w:val="24"/>
      </w:rPr>
      <w:t>Re-accredited (2</w:t>
    </w:r>
    <w:r w:rsidRPr="006942E3">
      <w:rPr>
        <w:rFonts w:ascii="Times New Roman" w:hAnsi="Times New Roman" w:cs="Times New Roman"/>
        <w:color w:val="C00000"/>
        <w:sz w:val="24"/>
        <w:szCs w:val="24"/>
        <w:vertAlign w:val="superscript"/>
      </w:rPr>
      <w:t>nd</w:t>
    </w:r>
    <w:r w:rsidRPr="006942E3">
      <w:rPr>
        <w:rFonts w:ascii="Times New Roman" w:hAnsi="Times New Roman" w:cs="Times New Roman"/>
        <w:color w:val="C00000"/>
        <w:sz w:val="24"/>
        <w:szCs w:val="24"/>
      </w:rPr>
      <w:t xml:space="preserve"> cycle) by NAAC with Grade “A”, CGPA – 3.46 on a 4-point scale</w:t>
    </w:r>
  </w:p>
  <w:p w14:paraId="2CBEFA09" w14:textId="77777777" w:rsidR="005620AA" w:rsidRPr="006942E3" w:rsidRDefault="005620AA" w:rsidP="006942E3">
    <w:pPr>
      <w:spacing w:after="0" w:line="360" w:lineRule="auto"/>
      <w:jc w:val="center"/>
      <w:rPr>
        <w:rFonts w:ascii="Times New Roman" w:hAnsi="Times New Roman" w:cs="Times New Roman"/>
        <w:b/>
        <w:color w:val="0070C0"/>
        <w:sz w:val="28"/>
        <w:szCs w:val="28"/>
      </w:rPr>
    </w:pPr>
    <w:r w:rsidRPr="006942E3">
      <w:rPr>
        <w:rFonts w:ascii="Times New Roman" w:hAnsi="Times New Roman" w:cs="Times New Roman"/>
        <w:b/>
        <w:color w:val="0070C0"/>
        <w:sz w:val="28"/>
        <w:szCs w:val="28"/>
      </w:rPr>
      <w:t>MADURAI, SOUTH INDIA- 625</w:t>
    </w:r>
    <w:r w:rsidR="006942E3" w:rsidRPr="006942E3">
      <w:rPr>
        <w:rFonts w:ascii="Times New Roman" w:hAnsi="Times New Roman" w:cs="Times New Roman"/>
        <w:b/>
        <w:color w:val="0070C0"/>
        <w:sz w:val="28"/>
        <w:szCs w:val="28"/>
      </w:rPr>
      <w:t xml:space="preserve"> </w:t>
    </w:r>
    <w:r w:rsidRPr="006942E3">
      <w:rPr>
        <w:rFonts w:ascii="Times New Roman" w:hAnsi="Times New Roman" w:cs="Times New Roman"/>
        <w:b/>
        <w:color w:val="0070C0"/>
        <w:sz w:val="28"/>
        <w:szCs w:val="28"/>
      </w:rPr>
      <w:t>002</w:t>
    </w:r>
  </w:p>
  <w:p w14:paraId="358AFF0A" w14:textId="77777777" w:rsidR="005620AA" w:rsidRPr="006942E3" w:rsidRDefault="005620AA" w:rsidP="006942E3">
    <w:pPr>
      <w:pStyle w:val="NoSpacing"/>
      <w:spacing w:line="360" w:lineRule="auto"/>
      <w:jc w:val="center"/>
      <w:rPr>
        <w:rFonts w:ascii="Times New Roman" w:hAnsi="Times New Roman" w:cs="Times New Roman"/>
        <w:sz w:val="24"/>
        <w:szCs w:val="24"/>
      </w:rPr>
    </w:pPr>
    <w:r w:rsidRPr="006942E3">
      <w:rPr>
        <w:rFonts w:ascii="Times New Roman" w:hAnsi="Times New Roman" w:cs="Times New Roman"/>
        <w:sz w:val="24"/>
        <w:szCs w:val="24"/>
      </w:rPr>
      <w:t>Phone: (+91) 452- 2530070, 2530973   Fax: (+91) 452-2520711</w:t>
    </w:r>
  </w:p>
  <w:p w14:paraId="3066FF52" w14:textId="77777777" w:rsidR="005620AA" w:rsidRPr="006942E3" w:rsidRDefault="005620AA" w:rsidP="006942E3">
    <w:pPr>
      <w:pStyle w:val="NoSpacing"/>
      <w:spacing w:line="276" w:lineRule="auto"/>
      <w:jc w:val="center"/>
      <w:rPr>
        <w:rFonts w:ascii="Times New Roman" w:hAnsi="Times New Roman" w:cs="Times New Roman"/>
        <w:sz w:val="24"/>
        <w:szCs w:val="24"/>
      </w:rPr>
    </w:pPr>
    <w:r w:rsidRPr="006942E3">
      <w:rPr>
        <w:rFonts w:ascii="Times New Roman" w:hAnsi="Times New Roman" w:cs="Times New Roman"/>
        <w:sz w:val="24"/>
        <w:szCs w:val="24"/>
      </w:rPr>
      <w:t xml:space="preserve">Email: </w:t>
    </w:r>
    <w:r w:rsidR="006942E3">
      <w:rPr>
        <w:rFonts w:ascii="Times New Roman" w:hAnsi="Times New Roman" w:cs="Times New Roman"/>
        <w:sz w:val="24"/>
        <w:szCs w:val="24"/>
      </w:rPr>
      <w:t>office</w:t>
    </w:r>
    <w:r w:rsidRPr="006942E3">
      <w:rPr>
        <w:rFonts w:ascii="Times New Roman" w:hAnsi="Times New Roman" w:cs="Times New Roman"/>
        <w:sz w:val="24"/>
        <w:szCs w:val="24"/>
      </w:rPr>
      <w:t>@americancollege.edu.in    Website</w:t>
    </w:r>
    <w:r w:rsidR="00756A05" w:rsidRPr="006942E3">
      <w:rPr>
        <w:rFonts w:ascii="Times New Roman" w:hAnsi="Times New Roman" w:cs="Times New Roman"/>
        <w:sz w:val="24"/>
        <w:szCs w:val="24"/>
      </w:rPr>
      <w:t>: www</w:t>
    </w:r>
    <w:r w:rsidRPr="006942E3">
      <w:rPr>
        <w:rFonts w:ascii="Times New Roman" w:hAnsi="Times New Roman" w:cs="Times New Roman"/>
        <w:sz w:val="24"/>
        <w:szCs w:val="24"/>
      </w:rPr>
      <w:t>. ameriancollege.edu.in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A04F0"/>
    <w:multiLevelType w:val="hybridMultilevel"/>
    <w:tmpl w:val="63BE0B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5504C3"/>
    <w:multiLevelType w:val="hybridMultilevel"/>
    <w:tmpl w:val="C0D0A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A8852A2"/>
    <w:multiLevelType w:val="hybridMultilevel"/>
    <w:tmpl w:val="E9CE49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8E156C"/>
    <w:multiLevelType w:val="hybridMultilevel"/>
    <w:tmpl w:val="A5541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CA44BD"/>
    <w:multiLevelType w:val="hybridMultilevel"/>
    <w:tmpl w:val="6F0A5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0C65"/>
    <w:rsid w:val="00026CE0"/>
    <w:rsid w:val="000C772C"/>
    <w:rsid w:val="00104671"/>
    <w:rsid w:val="0014125F"/>
    <w:rsid w:val="0015500A"/>
    <w:rsid w:val="0018631D"/>
    <w:rsid w:val="001D2611"/>
    <w:rsid w:val="002516DC"/>
    <w:rsid w:val="00280C65"/>
    <w:rsid w:val="003A7CB8"/>
    <w:rsid w:val="004E53C7"/>
    <w:rsid w:val="00500C86"/>
    <w:rsid w:val="005620AA"/>
    <w:rsid w:val="005A582F"/>
    <w:rsid w:val="00684A24"/>
    <w:rsid w:val="006942E3"/>
    <w:rsid w:val="00712C99"/>
    <w:rsid w:val="00752AB9"/>
    <w:rsid w:val="00756A05"/>
    <w:rsid w:val="007661A8"/>
    <w:rsid w:val="008929FF"/>
    <w:rsid w:val="00937457"/>
    <w:rsid w:val="00B11ED8"/>
    <w:rsid w:val="00B31E2B"/>
    <w:rsid w:val="00B97842"/>
    <w:rsid w:val="00BE7B61"/>
    <w:rsid w:val="00C01F31"/>
    <w:rsid w:val="00C12555"/>
    <w:rsid w:val="00D05688"/>
    <w:rsid w:val="00D17A46"/>
    <w:rsid w:val="00DB2B59"/>
    <w:rsid w:val="00DC00D7"/>
    <w:rsid w:val="00E35326"/>
    <w:rsid w:val="00E55175"/>
    <w:rsid w:val="00EA3BC1"/>
    <w:rsid w:val="00F34862"/>
    <w:rsid w:val="00F40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21042B52"/>
  <w15:docId w15:val="{8ACC27D0-597C-45D2-AFC9-842AB7E7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C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C65"/>
  </w:style>
  <w:style w:type="paragraph" w:styleId="Footer">
    <w:name w:val="footer"/>
    <w:basedOn w:val="Normal"/>
    <w:link w:val="FooterChar"/>
    <w:uiPriority w:val="99"/>
    <w:unhideWhenUsed/>
    <w:rsid w:val="00280C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C65"/>
  </w:style>
  <w:style w:type="paragraph" w:styleId="NoSpacing">
    <w:name w:val="No Spacing"/>
    <w:uiPriority w:val="1"/>
    <w:qFormat/>
    <w:rsid w:val="006942E3"/>
    <w:pPr>
      <w:spacing w:after="0" w:line="240" w:lineRule="auto"/>
    </w:pPr>
  </w:style>
  <w:style w:type="paragraph" w:styleId="ListParagraph">
    <w:name w:val="List Paragraph"/>
    <w:basedOn w:val="Normal"/>
    <w:uiPriority w:val="34"/>
    <w:qFormat/>
    <w:rsid w:val="00E35326"/>
    <w:pPr>
      <w:spacing w:after="200" w:line="276" w:lineRule="auto"/>
      <w:ind w:left="720"/>
      <w:contextualSpacing/>
    </w:pPr>
    <w:rPr>
      <w:rFonts w:ascii="Times New Roman" w:hAnsi="Times New Roman"/>
      <w:sz w:val="24"/>
      <w:lang w:val="en-US"/>
    </w:rPr>
  </w:style>
  <w:style w:type="paragraph" w:styleId="NormalWeb">
    <w:name w:val="Normal (Web)"/>
    <w:basedOn w:val="Normal"/>
    <w:uiPriority w:val="99"/>
    <w:unhideWhenUsed/>
    <w:rsid w:val="00E3532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516DC"/>
    <w:rPr>
      <w:color w:val="0563C1" w:themeColor="hyperlink"/>
      <w:u w:val="single"/>
    </w:rPr>
  </w:style>
  <w:style w:type="character" w:styleId="FollowedHyperlink">
    <w:name w:val="FollowedHyperlink"/>
    <w:basedOn w:val="DefaultParagraphFont"/>
    <w:uiPriority w:val="99"/>
    <w:semiHidden/>
    <w:unhideWhenUsed/>
    <w:rsid w:val="00F40B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87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Nissi</dc:creator>
  <cp:lastModifiedBy>offic</cp:lastModifiedBy>
  <cp:revision>4</cp:revision>
  <dcterms:created xsi:type="dcterms:W3CDTF">2021-02-25T10:05:00Z</dcterms:created>
  <dcterms:modified xsi:type="dcterms:W3CDTF">2021-03-04T09:24:00Z</dcterms:modified>
</cp:coreProperties>
</file>