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8D4F9" w14:textId="77777777" w:rsidR="00232ECF" w:rsidRPr="00274F0A" w:rsidRDefault="00232ECF" w:rsidP="00232ECF">
      <w:pPr>
        <w:spacing w:after="0" w:line="360" w:lineRule="auto"/>
        <w:jc w:val="center"/>
        <w:rPr>
          <w:rFonts w:ascii="Times New Roman" w:hAnsi="Times New Roman" w:cs="Times New Roman"/>
          <w:b/>
          <w:color w:val="FF0000"/>
          <w:sz w:val="24"/>
          <w:szCs w:val="24"/>
        </w:rPr>
      </w:pPr>
    </w:p>
    <w:p w14:paraId="045F06AA" w14:textId="77777777" w:rsidR="00232ECF" w:rsidRPr="00274F0A" w:rsidRDefault="00232ECF" w:rsidP="00232ECF">
      <w:pPr>
        <w:spacing w:after="0" w:line="360" w:lineRule="auto"/>
        <w:jc w:val="center"/>
        <w:rPr>
          <w:rFonts w:ascii="Times New Roman" w:hAnsi="Times New Roman" w:cs="Times New Roman"/>
          <w:b/>
          <w:sz w:val="24"/>
          <w:szCs w:val="24"/>
        </w:rPr>
      </w:pPr>
      <w:r w:rsidRPr="00274F0A">
        <w:rPr>
          <w:rFonts w:ascii="Times New Roman" w:hAnsi="Times New Roman" w:cs="Times New Roman"/>
          <w:b/>
          <w:color w:val="FF0000"/>
          <w:sz w:val="24"/>
          <w:szCs w:val="24"/>
        </w:rPr>
        <w:t>SSR Cycle – 3</w:t>
      </w:r>
    </w:p>
    <w:p w14:paraId="4C8F4FB2" w14:textId="77777777" w:rsidR="00232ECF" w:rsidRPr="00274F0A" w:rsidRDefault="00232ECF" w:rsidP="00232ECF">
      <w:pPr>
        <w:spacing w:after="0" w:line="360" w:lineRule="auto"/>
        <w:jc w:val="center"/>
        <w:rPr>
          <w:rFonts w:ascii="Times New Roman" w:hAnsi="Times New Roman" w:cs="Times New Roman"/>
          <w:b/>
          <w:bCs/>
          <w:color w:val="C00000"/>
          <w:sz w:val="24"/>
          <w:szCs w:val="24"/>
        </w:rPr>
      </w:pPr>
      <w:r w:rsidRPr="00274F0A">
        <w:rPr>
          <w:rFonts w:ascii="Times New Roman" w:hAnsi="Times New Roman" w:cs="Times New Roman"/>
          <w:b/>
          <w:bCs/>
          <w:sz w:val="24"/>
          <w:szCs w:val="24"/>
        </w:rPr>
        <w:t>Criterion VI – Governance, Leadership and Management</w:t>
      </w:r>
    </w:p>
    <w:p w14:paraId="30F13263" w14:textId="77777777" w:rsidR="006F7D08" w:rsidRPr="00274F0A" w:rsidRDefault="006F7D08" w:rsidP="006F7D08">
      <w:pPr>
        <w:pStyle w:val="ListParagraph"/>
        <w:spacing w:after="0" w:line="360" w:lineRule="auto"/>
        <w:ind w:left="2520" w:firstLine="360"/>
        <w:rPr>
          <w:rFonts w:cs="Times New Roman"/>
          <w:b/>
          <w:color w:val="C00000"/>
          <w:szCs w:val="24"/>
        </w:rPr>
      </w:pPr>
      <w:r w:rsidRPr="00274F0A">
        <w:rPr>
          <w:rFonts w:cs="Times New Roman"/>
          <w:b/>
          <w:bCs/>
          <w:color w:val="C00000"/>
          <w:szCs w:val="24"/>
        </w:rPr>
        <w:t>6.1. Institutional</w:t>
      </w:r>
      <w:r w:rsidRPr="00274F0A">
        <w:rPr>
          <w:rFonts w:cs="Times New Roman"/>
          <w:b/>
          <w:color w:val="C00000"/>
          <w:szCs w:val="24"/>
        </w:rPr>
        <w:t xml:space="preserve"> Vision and Leadership</w:t>
      </w:r>
    </w:p>
    <w:p w14:paraId="3026C7D3" w14:textId="77777777" w:rsidR="00274F0A" w:rsidRPr="00274F0A" w:rsidRDefault="00274F0A" w:rsidP="00274F0A">
      <w:pPr>
        <w:spacing w:after="0"/>
        <w:jc w:val="both"/>
        <w:rPr>
          <w:rFonts w:ascii="Times New Roman" w:hAnsi="Times New Roman" w:cs="Times New Roman"/>
          <w:b/>
          <w:sz w:val="24"/>
          <w:szCs w:val="24"/>
          <w:u w:val="single"/>
        </w:rPr>
      </w:pPr>
      <w:r w:rsidRPr="00274F0A">
        <w:rPr>
          <w:rFonts w:ascii="Times New Roman" w:hAnsi="Times New Roman" w:cs="Times New Roman"/>
          <w:b/>
          <w:sz w:val="24"/>
          <w:szCs w:val="24"/>
          <w:u w:val="single"/>
        </w:rPr>
        <w:t>6.1.1 The governance of the institution is reflective of an effective nature in tune with the vision and mission of the institution(500 words)</w:t>
      </w:r>
    </w:p>
    <w:p w14:paraId="5ACCA48B" w14:textId="77777777" w:rsidR="00274F0A" w:rsidRPr="00274F0A" w:rsidRDefault="00274F0A" w:rsidP="00274F0A">
      <w:pPr>
        <w:spacing w:after="0"/>
        <w:jc w:val="both"/>
        <w:rPr>
          <w:rFonts w:ascii="Times New Roman" w:hAnsi="Times New Roman" w:cs="Times New Roman"/>
          <w:sz w:val="24"/>
          <w:szCs w:val="24"/>
        </w:rPr>
      </w:pPr>
    </w:p>
    <w:p w14:paraId="77D15FDB" w14:textId="77777777" w:rsidR="00274F0A" w:rsidRPr="00274F0A" w:rsidRDefault="00274F0A" w:rsidP="00274F0A">
      <w:pPr>
        <w:spacing w:after="0"/>
        <w:jc w:val="both"/>
        <w:rPr>
          <w:rFonts w:ascii="Times New Roman" w:hAnsi="Times New Roman" w:cs="Times New Roman"/>
          <w:b/>
          <w:sz w:val="24"/>
          <w:szCs w:val="24"/>
        </w:rPr>
      </w:pPr>
    </w:p>
    <w:p w14:paraId="36573BF6" w14:textId="77777777" w:rsidR="00274F0A" w:rsidRPr="00274F0A" w:rsidRDefault="00274F0A" w:rsidP="00C55D85">
      <w:pPr>
        <w:spacing w:after="0" w:line="360" w:lineRule="auto"/>
        <w:jc w:val="both"/>
        <w:rPr>
          <w:rFonts w:ascii="Times New Roman" w:hAnsi="Times New Roman" w:cs="Times New Roman"/>
          <w:b/>
          <w:sz w:val="24"/>
          <w:szCs w:val="24"/>
        </w:rPr>
      </w:pPr>
      <w:r w:rsidRPr="00274F0A">
        <w:rPr>
          <w:rFonts w:ascii="Times New Roman" w:hAnsi="Times New Roman" w:cs="Times New Roman"/>
          <w:b/>
          <w:sz w:val="24"/>
          <w:szCs w:val="24"/>
        </w:rPr>
        <w:t>Vision</w:t>
      </w:r>
    </w:p>
    <w:p w14:paraId="4BA41951" w14:textId="77777777" w:rsidR="00274F0A" w:rsidRPr="00274F0A" w:rsidRDefault="00274F0A" w:rsidP="00C55D85">
      <w:pPr>
        <w:pStyle w:val="ListParagraph"/>
        <w:spacing w:after="0" w:line="360" w:lineRule="auto"/>
        <w:ind w:left="900"/>
        <w:jc w:val="both"/>
        <w:rPr>
          <w:rFonts w:cs="Times New Roman"/>
          <w:szCs w:val="24"/>
        </w:rPr>
      </w:pPr>
      <w:r w:rsidRPr="00274F0A">
        <w:rPr>
          <w:rFonts w:cs="Times New Roman"/>
          <w:szCs w:val="24"/>
        </w:rPr>
        <w:t>To be a Christian higher educational institution of global standards and reputation</w:t>
      </w:r>
    </w:p>
    <w:p w14:paraId="5D27884B" w14:textId="7A1E8998" w:rsidR="00274F0A" w:rsidRPr="00274F0A" w:rsidRDefault="00274F0A" w:rsidP="00C55D85">
      <w:pPr>
        <w:spacing w:after="0" w:line="360" w:lineRule="auto"/>
        <w:jc w:val="both"/>
        <w:rPr>
          <w:rFonts w:ascii="Times New Roman" w:hAnsi="Times New Roman" w:cs="Times New Roman"/>
          <w:b/>
          <w:sz w:val="24"/>
          <w:szCs w:val="24"/>
        </w:rPr>
      </w:pPr>
      <w:r w:rsidRPr="00274F0A">
        <w:rPr>
          <w:rFonts w:ascii="Times New Roman" w:hAnsi="Times New Roman" w:cs="Times New Roman"/>
          <w:b/>
          <w:sz w:val="24"/>
          <w:szCs w:val="24"/>
        </w:rPr>
        <w:t>Mission</w:t>
      </w:r>
    </w:p>
    <w:p w14:paraId="50A47FD5" w14:textId="77777777" w:rsidR="00274F0A" w:rsidRPr="00274F0A" w:rsidRDefault="00274F0A" w:rsidP="00C55D85">
      <w:pPr>
        <w:pStyle w:val="ListParagraph"/>
        <w:numPr>
          <w:ilvl w:val="0"/>
          <w:numId w:val="6"/>
        </w:numPr>
        <w:spacing w:after="0" w:line="360" w:lineRule="auto"/>
        <w:ind w:left="1080" w:hanging="180"/>
        <w:jc w:val="both"/>
        <w:rPr>
          <w:rFonts w:cs="Times New Roman"/>
          <w:szCs w:val="24"/>
        </w:rPr>
      </w:pPr>
      <w:r w:rsidRPr="00274F0A">
        <w:rPr>
          <w:rFonts w:cs="Times New Roman"/>
          <w:szCs w:val="24"/>
        </w:rPr>
        <w:t>To train students for being responsible global citizens</w:t>
      </w:r>
    </w:p>
    <w:p w14:paraId="51C8FF5F" w14:textId="77777777" w:rsidR="00274F0A" w:rsidRPr="00274F0A" w:rsidRDefault="00274F0A" w:rsidP="00C55D85">
      <w:pPr>
        <w:pStyle w:val="ListParagraph"/>
        <w:numPr>
          <w:ilvl w:val="0"/>
          <w:numId w:val="6"/>
        </w:numPr>
        <w:spacing w:after="0" w:line="360" w:lineRule="auto"/>
        <w:ind w:left="1080" w:hanging="180"/>
        <w:jc w:val="both"/>
        <w:rPr>
          <w:rFonts w:cs="Times New Roman"/>
          <w:szCs w:val="24"/>
        </w:rPr>
      </w:pPr>
      <w:r w:rsidRPr="00274F0A">
        <w:rPr>
          <w:rFonts w:cs="Times New Roman"/>
          <w:szCs w:val="24"/>
        </w:rPr>
        <w:t>To impart knowledge in every discipline</w:t>
      </w:r>
    </w:p>
    <w:p w14:paraId="26F9B60E" w14:textId="77777777" w:rsidR="00274F0A" w:rsidRPr="00274F0A" w:rsidRDefault="00274F0A" w:rsidP="00C55D85">
      <w:pPr>
        <w:pStyle w:val="ListParagraph"/>
        <w:numPr>
          <w:ilvl w:val="0"/>
          <w:numId w:val="6"/>
        </w:numPr>
        <w:spacing w:after="0" w:line="360" w:lineRule="auto"/>
        <w:ind w:left="1080" w:hanging="180"/>
        <w:jc w:val="both"/>
        <w:rPr>
          <w:rFonts w:cs="Times New Roman"/>
          <w:szCs w:val="24"/>
        </w:rPr>
      </w:pPr>
      <w:r w:rsidRPr="00274F0A">
        <w:rPr>
          <w:rFonts w:cs="Times New Roman"/>
          <w:szCs w:val="24"/>
        </w:rPr>
        <w:t>To develop in students individual competencies to meaningfully relate with the emerging global space</w:t>
      </w:r>
    </w:p>
    <w:p w14:paraId="54CA090E" w14:textId="77777777" w:rsidR="00274F0A" w:rsidRPr="00274F0A" w:rsidRDefault="00274F0A" w:rsidP="00C55D85">
      <w:pPr>
        <w:pStyle w:val="ListParagraph"/>
        <w:numPr>
          <w:ilvl w:val="0"/>
          <w:numId w:val="6"/>
        </w:numPr>
        <w:spacing w:after="0" w:line="360" w:lineRule="auto"/>
        <w:ind w:left="1080" w:hanging="180"/>
        <w:jc w:val="both"/>
        <w:rPr>
          <w:rFonts w:cs="Times New Roman"/>
          <w:szCs w:val="24"/>
        </w:rPr>
      </w:pPr>
      <w:r w:rsidRPr="00274F0A">
        <w:rPr>
          <w:rFonts w:cs="Times New Roman"/>
          <w:szCs w:val="24"/>
        </w:rPr>
        <w:t>To develop a vibrant campus sub-culture of pluralism, Christian inclusiveness, and aesthetic self expression</w:t>
      </w:r>
    </w:p>
    <w:p w14:paraId="65CA5359" w14:textId="77777777" w:rsidR="00274F0A" w:rsidRPr="00274F0A" w:rsidRDefault="00274F0A" w:rsidP="00C55D85">
      <w:pPr>
        <w:pStyle w:val="ListParagraph"/>
        <w:numPr>
          <w:ilvl w:val="0"/>
          <w:numId w:val="6"/>
        </w:numPr>
        <w:spacing w:after="0" w:line="360" w:lineRule="auto"/>
        <w:ind w:left="1080" w:hanging="180"/>
        <w:jc w:val="both"/>
        <w:rPr>
          <w:rFonts w:cs="Times New Roman"/>
          <w:szCs w:val="24"/>
        </w:rPr>
      </w:pPr>
      <w:r w:rsidRPr="00274F0A">
        <w:rPr>
          <w:rFonts w:cs="Times New Roman"/>
          <w:szCs w:val="24"/>
        </w:rPr>
        <w:t>To inculcate in students the highest ideals of service to the poor and the marginalized</w:t>
      </w:r>
    </w:p>
    <w:p w14:paraId="1DEC6170" w14:textId="77777777" w:rsidR="00274F0A" w:rsidRPr="00274F0A" w:rsidRDefault="00274F0A" w:rsidP="00C55D85">
      <w:pPr>
        <w:spacing w:after="0" w:line="360" w:lineRule="auto"/>
        <w:jc w:val="both"/>
        <w:rPr>
          <w:rFonts w:ascii="Times New Roman" w:hAnsi="Times New Roman" w:cs="Times New Roman"/>
          <w:sz w:val="24"/>
          <w:szCs w:val="24"/>
        </w:rPr>
      </w:pPr>
    </w:p>
    <w:p w14:paraId="1062D2F1" w14:textId="77777777" w:rsidR="00274F0A" w:rsidRPr="00274F0A" w:rsidRDefault="00274F0A" w:rsidP="00C55D85">
      <w:pPr>
        <w:spacing w:after="0" w:line="360" w:lineRule="auto"/>
        <w:jc w:val="both"/>
        <w:rPr>
          <w:rFonts w:ascii="Times New Roman" w:hAnsi="Times New Roman" w:cs="Times New Roman"/>
          <w:b/>
          <w:sz w:val="24"/>
          <w:szCs w:val="24"/>
          <w:u w:val="single"/>
        </w:rPr>
      </w:pPr>
      <w:r w:rsidRPr="00274F0A">
        <w:rPr>
          <w:rFonts w:ascii="Times New Roman" w:hAnsi="Times New Roman" w:cs="Times New Roman"/>
          <w:b/>
          <w:sz w:val="24"/>
          <w:szCs w:val="24"/>
          <w:u w:val="single"/>
        </w:rPr>
        <w:t>Governance of the institution:</w:t>
      </w:r>
    </w:p>
    <w:p w14:paraId="3A432571" w14:textId="77777777" w:rsidR="00274F0A" w:rsidRPr="00274F0A" w:rsidRDefault="00274F0A" w:rsidP="00C55D85">
      <w:pPr>
        <w:spacing w:after="0" w:line="360" w:lineRule="auto"/>
        <w:jc w:val="both"/>
        <w:rPr>
          <w:rFonts w:ascii="Times New Roman" w:hAnsi="Times New Roman" w:cs="Times New Roman"/>
          <w:b/>
          <w:sz w:val="24"/>
          <w:szCs w:val="24"/>
          <w:u w:val="single"/>
        </w:rPr>
      </w:pPr>
    </w:p>
    <w:p w14:paraId="3D003B3D" w14:textId="77777777" w:rsidR="00274F0A" w:rsidRPr="00274F0A" w:rsidRDefault="00274F0A" w:rsidP="00C55D85">
      <w:pPr>
        <w:pStyle w:val="ListParagraph"/>
        <w:numPr>
          <w:ilvl w:val="0"/>
          <w:numId w:val="2"/>
        </w:numPr>
        <w:spacing w:line="360" w:lineRule="auto"/>
        <w:ind w:left="360" w:hanging="360"/>
        <w:jc w:val="both"/>
        <w:rPr>
          <w:rFonts w:cs="Times New Roman"/>
          <w:szCs w:val="24"/>
        </w:rPr>
      </w:pPr>
      <w:r w:rsidRPr="00274F0A">
        <w:rPr>
          <w:rFonts w:cs="Times New Roman"/>
          <w:szCs w:val="24"/>
        </w:rPr>
        <w:t xml:space="preserve">Adhering to its vision and mission, the college is governed by the Governing Council of American College headed by the Bishop - Church of South India (Madurai – Ramnad Diocese). The members of the council include the Principal &amp; Secretary, Vice-Principal, Bursar, nominees from university and various organizations along with </w:t>
      </w:r>
      <w:r w:rsidRPr="00274F0A">
        <w:rPr>
          <w:rFonts w:cs="Times New Roman"/>
          <w:b/>
          <w:szCs w:val="24"/>
        </w:rPr>
        <w:t>two elected members</w:t>
      </w:r>
      <w:r w:rsidRPr="00274F0A">
        <w:rPr>
          <w:rFonts w:cs="Times New Roman"/>
          <w:szCs w:val="24"/>
        </w:rPr>
        <w:t xml:space="preserve"> from the </w:t>
      </w:r>
      <w:r w:rsidRPr="00274F0A">
        <w:rPr>
          <w:rFonts w:cs="Times New Roman"/>
          <w:b/>
          <w:szCs w:val="24"/>
        </w:rPr>
        <w:t>faculty fraternity</w:t>
      </w:r>
      <w:r w:rsidRPr="00274F0A">
        <w:rPr>
          <w:rFonts w:cs="Times New Roman"/>
          <w:szCs w:val="24"/>
        </w:rPr>
        <w:t xml:space="preserve">.  </w:t>
      </w:r>
    </w:p>
    <w:p w14:paraId="4BCEC6EC" w14:textId="77777777" w:rsidR="00274F0A" w:rsidRPr="00274F0A" w:rsidRDefault="00274F0A" w:rsidP="00C55D85">
      <w:pPr>
        <w:spacing w:after="0" w:line="360" w:lineRule="auto"/>
        <w:ind w:left="360"/>
        <w:jc w:val="both"/>
        <w:rPr>
          <w:rFonts w:ascii="Times New Roman" w:hAnsi="Times New Roman" w:cs="Times New Roman"/>
          <w:sz w:val="24"/>
          <w:szCs w:val="24"/>
        </w:rPr>
      </w:pPr>
      <w:r w:rsidRPr="00274F0A">
        <w:rPr>
          <w:rFonts w:ascii="Times New Roman" w:hAnsi="Times New Roman" w:cs="Times New Roman"/>
          <w:sz w:val="24"/>
          <w:szCs w:val="24"/>
        </w:rPr>
        <w:t xml:space="preserve">The college appoints and admits a maximum number of faculty and students from local fraternity of Christian origin. A maximum of fifty percentage of seats are drawn from the </w:t>
      </w:r>
      <w:r w:rsidRPr="00274F0A">
        <w:rPr>
          <w:rFonts w:ascii="Times New Roman" w:hAnsi="Times New Roman" w:cs="Times New Roman"/>
          <w:sz w:val="24"/>
          <w:szCs w:val="24"/>
        </w:rPr>
        <w:lastRenderedPageBreak/>
        <w:t>Christian community for admission of students. Students from poor and marginalized sections of society are identified and given special privilege.</w:t>
      </w:r>
    </w:p>
    <w:p w14:paraId="02904F86" w14:textId="77777777" w:rsidR="00C55D85" w:rsidRDefault="00C55D85" w:rsidP="00C55D85">
      <w:pPr>
        <w:spacing w:after="0" w:line="360" w:lineRule="auto"/>
        <w:ind w:left="360"/>
        <w:jc w:val="both"/>
        <w:rPr>
          <w:rFonts w:ascii="Times New Roman" w:hAnsi="Times New Roman" w:cs="Times New Roman"/>
          <w:sz w:val="24"/>
          <w:szCs w:val="24"/>
        </w:rPr>
      </w:pPr>
    </w:p>
    <w:p w14:paraId="0A9D727C" w14:textId="39DA30D6" w:rsidR="00274F0A" w:rsidRPr="00274F0A" w:rsidRDefault="00274F0A" w:rsidP="00C55D85">
      <w:pPr>
        <w:spacing w:after="0" w:line="360" w:lineRule="auto"/>
        <w:ind w:left="360"/>
        <w:jc w:val="both"/>
        <w:rPr>
          <w:rFonts w:ascii="Times New Roman" w:hAnsi="Times New Roman" w:cs="Times New Roman"/>
          <w:sz w:val="24"/>
          <w:szCs w:val="24"/>
        </w:rPr>
      </w:pPr>
      <w:r w:rsidRPr="00274F0A">
        <w:rPr>
          <w:rFonts w:ascii="Times New Roman" w:hAnsi="Times New Roman" w:cs="Times New Roman"/>
          <w:sz w:val="24"/>
          <w:szCs w:val="24"/>
        </w:rPr>
        <w:t xml:space="preserve">Decentralization of power and policy is implemented in </w:t>
      </w:r>
    </w:p>
    <w:p w14:paraId="553DB166" w14:textId="77777777" w:rsidR="00274F0A" w:rsidRPr="00274F0A" w:rsidRDefault="00274F0A" w:rsidP="00C55D85">
      <w:pPr>
        <w:pStyle w:val="ListParagraph"/>
        <w:numPr>
          <w:ilvl w:val="0"/>
          <w:numId w:val="3"/>
        </w:numPr>
        <w:spacing w:after="0" w:line="360" w:lineRule="auto"/>
        <w:jc w:val="both"/>
        <w:rPr>
          <w:rFonts w:cs="Times New Roman"/>
          <w:szCs w:val="24"/>
        </w:rPr>
      </w:pPr>
      <w:r w:rsidRPr="00274F0A">
        <w:rPr>
          <w:rFonts w:cs="Times New Roman"/>
          <w:szCs w:val="24"/>
        </w:rPr>
        <w:t>Governance</w:t>
      </w:r>
    </w:p>
    <w:p w14:paraId="3ACB724B" w14:textId="77777777" w:rsidR="00274F0A" w:rsidRPr="00274F0A" w:rsidRDefault="00274F0A" w:rsidP="00C55D85">
      <w:pPr>
        <w:pStyle w:val="ListParagraph"/>
        <w:numPr>
          <w:ilvl w:val="0"/>
          <w:numId w:val="3"/>
        </w:numPr>
        <w:spacing w:after="0" w:line="360" w:lineRule="auto"/>
        <w:jc w:val="both"/>
        <w:rPr>
          <w:rFonts w:cs="Times New Roman"/>
          <w:szCs w:val="24"/>
        </w:rPr>
      </w:pPr>
      <w:r w:rsidRPr="00274F0A">
        <w:rPr>
          <w:rFonts w:cs="Times New Roman"/>
          <w:szCs w:val="24"/>
        </w:rPr>
        <w:t>Finance and property management</w:t>
      </w:r>
    </w:p>
    <w:p w14:paraId="29EC71BA" w14:textId="77777777" w:rsidR="00274F0A" w:rsidRPr="00274F0A" w:rsidRDefault="00274F0A" w:rsidP="00C55D85">
      <w:pPr>
        <w:pStyle w:val="ListParagraph"/>
        <w:numPr>
          <w:ilvl w:val="0"/>
          <w:numId w:val="3"/>
        </w:numPr>
        <w:spacing w:after="0" w:line="360" w:lineRule="auto"/>
        <w:jc w:val="both"/>
        <w:rPr>
          <w:rFonts w:cs="Times New Roman"/>
          <w:szCs w:val="24"/>
        </w:rPr>
      </w:pPr>
      <w:r w:rsidRPr="00274F0A">
        <w:rPr>
          <w:rFonts w:cs="Times New Roman"/>
          <w:szCs w:val="24"/>
        </w:rPr>
        <w:t>Academic affairs</w:t>
      </w:r>
    </w:p>
    <w:p w14:paraId="6ED3B52C" w14:textId="77777777" w:rsidR="00274F0A" w:rsidRPr="00274F0A" w:rsidRDefault="00274F0A" w:rsidP="00C55D85">
      <w:pPr>
        <w:pStyle w:val="ListParagraph"/>
        <w:numPr>
          <w:ilvl w:val="0"/>
          <w:numId w:val="3"/>
        </w:numPr>
        <w:spacing w:after="0" w:line="360" w:lineRule="auto"/>
        <w:jc w:val="both"/>
        <w:rPr>
          <w:rFonts w:cs="Times New Roman"/>
          <w:szCs w:val="24"/>
        </w:rPr>
      </w:pPr>
      <w:r w:rsidRPr="00274F0A">
        <w:rPr>
          <w:rFonts w:cs="Times New Roman"/>
          <w:szCs w:val="24"/>
        </w:rPr>
        <w:t xml:space="preserve">Student welfare </w:t>
      </w:r>
    </w:p>
    <w:p w14:paraId="4ADA5990" w14:textId="77777777" w:rsidR="00274F0A" w:rsidRPr="00274F0A" w:rsidRDefault="00274F0A" w:rsidP="00C55D85">
      <w:pPr>
        <w:pStyle w:val="ListParagraph"/>
        <w:numPr>
          <w:ilvl w:val="0"/>
          <w:numId w:val="3"/>
        </w:numPr>
        <w:spacing w:after="0" w:line="360" w:lineRule="auto"/>
        <w:jc w:val="both"/>
        <w:rPr>
          <w:rFonts w:cs="Times New Roman"/>
          <w:szCs w:val="24"/>
        </w:rPr>
      </w:pPr>
      <w:r w:rsidRPr="00274F0A">
        <w:rPr>
          <w:rFonts w:cs="Times New Roman"/>
          <w:szCs w:val="24"/>
        </w:rPr>
        <w:t>Faculty welfare and other matters</w:t>
      </w:r>
    </w:p>
    <w:p w14:paraId="35AAB777" w14:textId="77777777" w:rsidR="00274F0A" w:rsidRPr="00274F0A" w:rsidRDefault="00274F0A" w:rsidP="00C55D85">
      <w:pPr>
        <w:spacing w:after="0" w:line="360" w:lineRule="auto"/>
        <w:ind w:left="450"/>
        <w:jc w:val="both"/>
        <w:rPr>
          <w:rFonts w:ascii="Times New Roman" w:hAnsi="Times New Roman" w:cs="Times New Roman"/>
          <w:sz w:val="24"/>
          <w:szCs w:val="24"/>
        </w:rPr>
      </w:pPr>
      <w:r w:rsidRPr="00274F0A">
        <w:rPr>
          <w:rFonts w:ascii="Times New Roman" w:hAnsi="Times New Roman" w:cs="Times New Roman"/>
          <w:sz w:val="24"/>
          <w:szCs w:val="24"/>
        </w:rPr>
        <w:t xml:space="preserve">In order to effectively handle various issues, committees are formed that will take care of institutional responsibilities.  The decisions and suggestions that emerge from these committees are taken for consideration and proper implementation.  </w:t>
      </w:r>
    </w:p>
    <w:p w14:paraId="714D1503" w14:textId="77777777" w:rsidR="00274F0A" w:rsidRPr="00274F0A" w:rsidRDefault="00274F0A" w:rsidP="00C55D85">
      <w:pPr>
        <w:spacing w:after="0" w:line="360" w:lineRule="auto"/>
        <w:ind w:left="450"/>
        <w:jc w:val="both"/>
        <w:rPr>
          <w:rFonts w:ascii="Times New Roman" w:hAnsi="Times New Roman" w:cs="Times New Roman"/>
          <w:sz w:val="24"/>
          <w:szCs w:val="24"/>
        </w:rPr>
      </w:pPr>
    </w:p>
    <w:p w14:paraId="352C0A8D" w14:textId="77777777" w:rsidR="00274F0A" w:rsidRPr="00274F0A" w:rsidRDefault="00274F0A" w:rsidP="00C55D85">
      <w:pPr>
        <w:spacing w:line="360" w:lineRule="auto"/>
        <w:ind w:left="450"/>
        <w:jc w:val="both"/>
        <w:rPr>
          <w:rFonts w:ascii="Times New Roman" w:hAnsi="Times New Roman" w:cs="Times New Roman"/>
          <w:sz w:val="24"/>
          <w:szCs w:val="24"/>
        </w:rPr>
      </w:pPr>
      <w:r w:rsidRPr="00274F0A">
        <w:rPr>
          <w:rFonts w:ascii="Times New Roman" w:hAnsi="Times New Roman" w:cs="Times New Roman"/>
          <w:sz w:val="24"/>
          <w:szCs w:val="24"/>
        </w:rPr>
        <w:t>The committees helping the Principal &amp; Secretary on issues of Governance and participative management are:</w:t>
      </w:r>
    </w:p>
    <w:p w14:paraId="759DA3CD" w14:textId="77777777" w:rsidR="00274F0A" w:rsidRPr="00274F0A" w:rsidRDefault="00274F0A" w:rsidP="00C55D85">
      <w:pPr>
        <w:pStyle w:val="ListParagraph"/>
        <w:numPr>
          <w:ilvl w:val="0"/>
          <w:numId w:val="2"/>
        </w:numPr>
        <w:spacing w:line="360" w:lineRule="auto"/>
        <w:ind w:left="810" w:hanging="360"/>
        <w:jc w:val="both"/>
        <w:rPr>
          <w:rFonts w:cs="Times New Roman"/>
          <w:szCs w:val="24"/>
        </w:rPr>
      </w:pPr>
      <w:r w:rsidRPr="00274F0A">
        <w:rPr>
          <w:rFonts w:cs="Times New Roman"/>
          <w:b/>
          <w:szCs w:val="24"/>
          <w:u w:val="single"/>
        </w:rPr>
        <w:t>Statutory bodies:</w:t>
      </w:r>
      <w:r w:rsidRPr="00274F0A">
        <w:rPr>
          <w:rFonts w:cs="Times New Roman"/>
          <w:szCs w:val="24"/>
        </w:rPr>
        <w:t xml:space="preserve">  It includes the following committees of Senatus, Finance and property, Investment, Academic Council, Board of Studies, Religious Life and Work, Research and Development Board and Hostel Board to ensure effective management of academic, financial and general administrative affairs. </w:t>
      </w:r>
    </w:p>
    <w:p w14:paraId="3BA1F4D8" w14:textId="77777777" w:rsidR="00274F0A" w:rsidRPr="00274F0A" w:rsidRDefault="00274F0A" w:rsidP="00C55D85">
      <w:pPr>
        <w:pStyle w:val="ListParagraph"/>
        <w:numPr>
          <w:ilvl w:val="0"/>
          <w:numId w:val="11"/>
        </w:numPr>
        <w:spacing w:line="360" w:lineRule="auto"/>
        <w:ind w:left="1080"/>
        <w:jc w:val="both"/>
        <w:rPr>
          <w:rFonts w:cs="Times New Roman"/>
          <w:szCs w:val="24"/>
        </w:rPr>
      </w:pPr>
      <w:r w:rsidRPr="00274F0A">
        <w:rPr>
          <w:rFonts w:cs="Times New Roman"/>
          <w:b/>
          <w:szCs w:val="24"/>
          <w:u w:val="single"/>
        </w:rPr>
        <w:t>Governing body of the college as per UGC norms:</w:t>
      </w:r>
    </w:p>
    <w:p w14:paraId="4F3AE898" w14:textId="77777777" w:rsidR="00274F0A" w:rsidRPr="00274F0A" w:rsidRDefault="00274F0A" w:rsidP="00C55D85">
      <w:pPr>
        <w:pStyle w:val="ListParagraph"/>
        <w:spacing w:line="360" w:lineRule="auto"/>
        <w:ind w:left="1080"/>
        <w:jc w:val="both"/>
        <w:rPr>
          <w:rFonts w:cs="Times New Roman"/>
          <w:szCs w:val="24"/>
        </w:rPr>
      </w:pPr>
      <w:r w:rsidRPr="00274F0A">
        <w:rPr>
          <w:rFonts w:cs="Times New Roman"/>
          <w:szCs w:val="24"/>
        </w:rPr>
        <w:t xml:space="preserve">Consisting of Principal, Chairman of the Governing Council, four members from Governing Council, two faculty nominated by the Principal and nominees from Government and University. </w:t>
      </w:r>
    </w:p>
    <w:p w14:paraId="21F9FF2A" w14:textId="77777777" w:rsidR="00274F0A" w:rsidRPr="00274F0A" w:rsidRDefault="00274F0A" w:rsidP="00C55D85">
      <w:pPr>
        <w:pStyle w:val="ListParagraph"/>
        <w:numPr>
          <w:ilvl w:val="0"/>
          <w:numId w:val="11"/>
        </w:numPr>
        <w:spacing w:line="360" w:lineRule="auto"/>
        <w:ind w:left="1080"/>
        <w:jc w:val="both"/>
        <w:rPr>
          <w:rFonts w:cs="Times New Roman"/>
          <w:szCs w:val="24"/>
        </w:rPr>
      </w:pPr>
      <w:r w:rsidRPr="00274F0A">
        <w:rPr>
          <w:rFonts w:cs="Times New Roman"/>
          <w:b/>
          <w:szCs w:val="24"/>
          <w:u w:val="single"/>
        </w:rPr>
        <w:t>Academic council:</w:t>
      </w:r>
      <w:r w:rsidRPr="00274F0A">
        <w:rPr>
          <w:rFonts w:cs="Times New Roman"/>
          <w:szCs w:val="24"/>
        </w:rPr>
        <w:t xml:space="preserve">  The reconstituted academic council of the College consisting of the Principal, Vice principal. Bursar, Heads of Departments, Dean for Academic Policies &amp; Administration, Experts from various fields, three University nominees and a faculty nominee, takes care of all academic activities including framing of curriculum, examinations, methods of evaluation and related matters.</w:t>
      </w:r>
    </w:p>
    <w:p w14:paraId="0EBEAFF9" w14:textId="77777777" w:rsidR="00274F0A" w:rsidRPr="00274F0A" w:rsidRDefault="00274F0A" w:rsidP="00C55D85">
      <w:pPr>
        <w:pStyle w:val="ListParagraph"/>
        <w:numPr>
          <w:ilvl w:val="0"/>
          <w:numId w:val="11"/>
        </w:numPr>
        <w:spacing w:line="360" w:lineRule="auto"/>
        <w:ind w:left="1080"/>
        <w:jc w:val="both"/>
        <w:rPr>
          <w:rFonts w:cs="Times New Roman"/>
          <w:szCs w:val="24"/>
        </w:rPr>
      </w:pPr>
      <w:r w:rsidRPr="00274F0A">
        <w:rPr>
          <w:rFonts w:cs="Times New Roman"/>
          <w:b/>
          <w:szCs w:val="24"/>
          <w:u w:val="single"/>
        </w:rPr>
        <w:t>Senatus:</w:t>
      </w:r>
      <w:r w:rsidRPr="00274F0A">
        <w:rPr>
          <w:rFonts w:cs="Times New Roman"/>
          <w:szCs w:val="24"/>
        </w:rPr>
        <w:t xml:space="preserve">  All academic discourses and practices of the Institution are validated by this body consisting of Officers of the College, Deans, Heads of Departments and Director/Coordinator of various centers.</w:t>
      </w:r>
    </w:p>
    <w:p w14:paraId="4471A266" w14:textId="7547699F" w:rsidR="00C55D85" w:rsidRDefault="00C55D85">
      <w:pPr>
        <w:rPr>
          <w:rFonts w:ascii="Times New Roman" w:hAnsi="Times New Roman" w:cs="Times New Roman"/>
          <w:sz w:val="24"/>
          <w:szCs w:val="24"/>
          <w:lang w:val="en-US"/>
        </w:rPr>
      </w:pPr>
      <w:r>
        <w:rPr>
          <w:rFonts w:cs="Times New Roman"/>
          <w:szCs w:val="24"/>
        </w:rPr>
        <w:br w:type="page"/>
      </w:r>
    </w:p>
    <w:p w14:paraId="4FABDD78" w14:textId="77777777" w:rsidR="00274F0A" w:rsidRPr="00274F0A" w:rsidRDefault="00274F0A" w:rsidP="00C55D85">
      <w:pPr>
        <w:pStyle w:val="ListParagraph"/>
        <w:spacing w:line="360" w:lineRule="auto"/>
        <w:ind w:left="1080"/>
        <w:jc w:val="both"/>
        <w:rPr>
          <w:rFonts w:cs="Times New Roman"/>
          <w:szCs w:val="24"/>
        </w:rPr>
      </w:pPr>
    </w:p>
    <w:p w14:paraId="566FECB5" w14:textId="6F366AAB" w:rsidR="00274F0A" w:rsidRPr="00274F0A" w:rsidRDefault="00C55D85" w:rsidP="00C55D85">
      <w:pPr>
        <w:pStyle w:val="ListParagraph"/>
        <w:numPr>
          <w:ilvl w:val="0"/>
          <w:numId w:val="2"/>
        </w:numPr>
        <w:spacing w:line="360" w:lineRule="auto"/>
        <w:ind w:left="720" w:hanging="360"/>
        <w:jc w:val="both"/>
        <w:rPr>
          <w:rFonts w:cs="Times New Roman"/>
          <w:szCs w:val="24"/>
        </w:rPr>
      </w:pPr>
      <w:r w:rsidRPr="00274F0A">
        <w:rPr>
          <w:rFonts w:cs="Times New Roman"/>
          <w:b/>
          <w:szCs w:val="24"/>
        </w:rPr>
        <w:t>Non-Statutory</w:t>
      </w:r>
      <w:r w:rsidR="00274F0A" w:rsidRPr="00274F0A">
        <w:rPr>
          <w:rFonts w:cs="Times New Roman"/>
          <w:b/>
          <w:szCs w:val="24"/>
        </w:rPr>
        <w:t xml:space="preserve"> Committees</w:t>
      </w:r>
    </w:p>
    <w:p w14:paraId="1ED8CACD" w14:textId="77777777" w:rsidR="00274F0A" w:rsidRPr="00274F0A" w:rsidRDefault="00274F0A" w:rsidP="00C55D85">
      <w:pPr>
        <w:pStyle w:val="ListParagraph"/>
        <w:spacing w:line="360" w:lineRule="auto"/>
        <w:jc w:val="both"/>
        <w:rPr>
          <w:rFonts w:cs="Times New Roman"/>
          <w:szCs w:val="24"/>
        </w:rPr>
      </w:pPr>
      <w:r w:rsidRPr="00274F0A">
        <w:rPr>
          <w:rFonts w:cs="Times New Roman"/>
          <w:szCs w:val="24"/>
        </w:rPr>
        <w:t xml:space="preserve">These committees constitute a set of </w:t>
      </w:r>
      <w:r w:rsidRPr="00274F0A">
        <w:rPr>
          <w:rFonts w:cs="Times New Roman"/>
          <w:b/>
          <w:szCs w:val="24"/>
        </w:rPr>
        <w:t>faculty</w:t>
      </w:r>
      <w:r w:rsidRPr="00274F0A">
        <w:rPr>
          <w:rFonts w:cs="Times New Roman"/>
          <w:szCs w:val="24"/>
        </w:rPr>
        <w:t xml:space="preserve"> and </w:t>
      </w:r>
      <w:r w:rsidRPr="00274F0A">
        <w:rPr>
          <w:rFonts w:cs="Times New Roman"/>
          <w:b/>
          <w:szCs w:val="24"/>
        </w:rPr>
        <w:t>students</w:t>
      </w:r>
      <w:r w:rsidRPr="00274F0A">
        <w:rPr>
          <w:rFonts w:cs="Times New Roman"/>
          <w:szCs w:val="24"/>
        </w:rPr>
        <w:t xml:space="preserve"> who help the management in the effective functioning of the college.  These committees are Administration, Nomination, Calendar and Time Table, Library, Athletic, Student Services, Magazine, Audio-visual, Anniversary, Publicity and Social Committee.</w:t>
      </w:r>
    </w:p>
    <w:p w14:paraId="7DE8D54A" w14:textId="77777777" w:rsidR="00274F0A" w:rsidRPr="00274F0A" w:rsidRDefault="00274F0A" w:rsidP="00C55D85">
      <w:pPr>
        <w:pStyle w:val="ListParagraph"/>
        <w:spacing w:line="360" w:lineRule="auto"/>
        <w:ind w:left="1134"/>
        <w:jc w:val="both"/>
        <w:rPr>
          <w:rFonts w:cs="Times New Roman"/>
          <w:szCs w:val="24"/>
        </w:rPr>
      </w:pPr>
    </w:p>
    <w:p w14:paraId="684B6846" w14:textId="77777777" w:rsidR="00274F0A" w:rsidRPr="00274F0A" w:rsidRDefault="00274F0A" w:rsidP="00C55D85">
      <w:pPr>
        <w:pStyle w:val="ListParagraph"/>
        <w:numPr>
          <w:ilvl w:val="0"/>
          <w:numId w:val="2"/>
        </w:numPr>
        <w:spacing w:line="360" w:lineRule="auto"/>
        <w:jc w:val="both"/>
        <w:rPr>
          <w:rFonts w:cs="Times New Roman"/>
          <w:szCs w:val="24"/>
        </w:rPr>
      </w:pPr>
      <w:r w:rsidRPr="00274F0A">
        <w:rPr>
          <w:rFonts w:cs="Times New Roman"/>
          <w:b/>
          <w:szCs w:val="24"/>
        </w:rPr>
        <w:t>Special bodies</w:t>
      </w:r>
      <w:r w:rsidRPr="00274F0A">
        <w:rPr>
          <w:rFonts w:cs="Times New Roman"/>
          <w:szCs w:val="24"/>
        </w:rPr>
        <w:t xml:space="preserve"> which constantly help monitor and update the institution are:</w:t>
      </w:r>
    </w:p>
    <w:p w14:paraId="2FEC30F4" w14:textId="77777777" w:rsidR="00274F0A" w:rsidRPr="00274F0A" w:rsidRDefault="00274F0A" w:rsidP="00C55D85">
      <w:pPr>
        <w:pStyle w:val="ListParagraph"/>
        <w:numPr>
          <w:ilvl w:val="0"/>
          <w:numId w:val="4"/>
        </w:numPr>
        <w:spacing w:line="360" w:lineRule="auto"/>
        <w:jc w:val="both"/>
        <w:rPr>
          <w:rFonts w:cs="Times New Roman"/>
          <w:b/>
          <w:szCs w:val="24"/>
        </w:rPr>
      </w:pPr>
      <w:r w:rsidRPr="00274F0A">
        <w:rPr>
          <w:rFonts w:cs="Times New Roman"/>
          <w:b/>
          <w:szCs w:val="24"/>
        </w:rPr>
        <w:t xml:space="preserve">IQAC </w:t>
      </w:r>
    </w:p>
    <w:p w14:paraId="131ECD38" w14:textId="77777777" w:rsidR="00274F0A" w:rsidRPr="00274F0A" w:rsidRDefault="00274F0A" w:rsidP="00C55D85">
      <w:pPr>
        <w:pStyle w:val="ListParagraph"/>
        <w:numPr>
          <w:ilvl w:val="0"/>
          <w:numId w:val="4"/>
        </w:numPr>
        <w:spacing w:line="360" w:lineRule="auto"/>
        <w:jc w:val="both"/>
        <w:rPr>
          <w:rFonts w:cs="Times New Roman"/>
          <w:b/>
          <w:szCs w:val="24"/>
        </w:rPr>
      </w:pPr>
      <w:r w:rsidRPr="00274F0A">
        <w:rPr>
          <w:rFonts w:cs="Times New Roman"/>
          <w:b/>
          <w:szCs w:val="24"/>
        </w:rPr>
        <w:t xml:space="preserve">NAAC </w:t>
      </w:r>
    </w:p>
    <w:p w14:paraId="1FB3A940" w14:textId="77777777" w:rsidR="00274F0A" w:rsidRPr="00274F0A" w:rsidRDefault="00274F0A" w:rsidP="00C55D85">
      <w:pPr>
        <w:pStyle w:val="ListParagraph"/>
        <w:numPr>
          <w:ilvl w:val="0"/>
          <w:numId w:val="4"/>
        </w:numPr>
        <w:spacing w:line="360" w:lineRule="auto"/>
        <w:jc w:val="both"/>
        <w:rPr>
          <w:rFonts w:cs="Times New Roman"/>
          <w:b/>
          <w:szCs w:val="24"/>
        </w:rPr>
      </w:pPr>
      <w:r w:rsidRPr="00274F0A">
        <w:rPr>
          <w:rFonts w:cs="Times New Roman"/>
          <w:b/>
          <w:szCs w:val="24"/>
        </w:rPr>
        <w:t xml:space="preserve">UGC </w:t>
      </w:r>
    </w:p>
    <w:sectPr w:rsidR="00274F0A" w:rsidRPr="00274F0A" w:rsidSect="00C55D85">
      <w:headerReference w:type="first" r:id="rId7"/>
      <w:pgSz w:w="11906" w:h="16838"/>
      <w:pgMar w:top="993"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972B8" w14:textId="77777777" w:rsidR="00DD7BCF" w:rsidRDefault="00DD7BCF" w:rsidP="00280C65">
      <w:pPr>
        <w:spacing w:after="0" w:line="240" w:lineRule="auto"/>
      </w:pPr>
      <w:r>
        <w:separator/>
      </w:r>
    </w:p>
  </w:endnote>
  <w:endnote w:type="continuationSeparator" w:id="0">
    <w:p w14:paraId="64B1E10A" w14:textId="77777777" w:rsidR="00DD7BCF" w:rsidRDefault="00DD7BCF" w:rsidP="0028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0FB9E" w14:textId="77777777" w:rsidR="00DD7BCF" w:rsidRDefault="00DD7BCF" w:rsidP="00280C65">
      <w:pPr>
        <w:spacing w:after="0" w:line="240" w:lineRule="auto"/>
      </w:pPr>
      <w:r>
        <w:separator/>
      </w:r>
    </w:p>
  </w:footnote>
  <w:footnote w:type="continuationSeparator" w:id="0">
    <w:p w14:paraId="41DCBCB3" w14:textId="77777777" w:rsidR="00DD7BCF" w:rsidRDefault="00DD7BCF" w:rsidP="00280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73FCF" w14:textId="77777777" w:rsidR="005620AA" w:rsidRPr="006942E3" w:rsidRDefault="005620AA" w:rsidP="006942E3">
    <w:pPr>
      <w:spacing w:after="0" w:line="360" w:lineRule="auto"/>
      <w:jc w:val="center"/>
      <w:rPr>
        <w:rFonts w:ascii="Times New Roman" w:hAnsi="Times New Roman" w:cs="Times New Roman"/>
        <w:b/>
        <w:bCs/>
        <w:color w:val="0070C0"/>
        <w:sz w:val="36"/>
        <w:szCs w:val="36"/>
      </w:rPr>
    </w:pPr>
    <w:r w:rsidRPr="006942E3">
      <w:rPr>
        <w:b/>
        <w:noProof/>
        <w:color w:val="0070C0"/>
        <w:sz w:val="36"/>
        <w:szCs w:val="36"/>
        <w:lang w:val="en-US"/>
      </w:rPr>
      <w:drawing>
        <wp:anchor distT="0" distB="0" distL="114300" distR="114300" simplePos="0" relativeHeight="251660288" behindDoc="0" locked="0" layoutInCell="1" allowOverlap="1" wp14:anchorId="6F02F66E" wp14:editId="5FB4C3AF">
          <wp:simplePos x="0" y="0"/>
          <wp:positionH relativeFrom="column">
            <wp:posOffset>-581025</wp:posOffset>
          </wp:positionH>
          <wp:positionV relativeFrom="paragraph">
            <wp:posOffset>150495</wp:posOffset>
          </wp:positionV>
          <wp:extent cx="923925" cy="1095375"/>
          <wp:effectExtent l="19050" t="0" r="9525" b="0"/>
          <wp:wrapThrough wrapText="bothSides">
            <wp:wrapPolygon edited="0">
              <wp:start x="-445" y="0"/>
              <wp:lineTo x="-445" y="21412"/>
              <wp:lineTo x="21823" y="21412"/>
              <wp:lineTo x="21823" y="0"/>
              <wp:lineTo x="-445"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c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1095375"/>
                  </a:xfrm>
                  <a:prstGeom prst="rect">
                    <a:avLst/>
                  </a:prstGeom>
                </pic:spPr>
              </pic:pic>
            </a:graphicData>
          </a:graphic>
        </wp:anchor>
      </w:drawing>
    </w:r>
    <w:r w:rsidRPr="006942E3">
      <w:rPr>
        <w:rFonts w:ascii="Times New Roman" w:hAnsi="Times New Roman" w:cs="Times New Roman"/>
        <w:b/>
        <w:bCs/>
        <w:color w:val="0070C0"/>
        <w:sz w:val="36"/>
        <w:szCs w:val="36"/>
      </w:rPr>
      <w:t>THE AMERICAN COLLEGE</w:t>
    </w:r>
  </w:p>
  <w:p w14:paraId="0FF7C8DC" w14:textId="77777777" w:rsidR="005620AA" w:rsidRPr="006942E3" w:rsidRDefault="005620AA" w:rsidP="006942E3">
    <w:pPr>
      <w:pStyle w:val="NoSpacing"/>
      <w:spacing w:line="360" w:lineRule="auto"/>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(An Autonomous Institution affiliated to Madurai Kamaraj University)</w:t>
    </w:r>
  </w:p>
  <w:p w14:paraId="2FE15F8A" w14:textId="77777777" w:rsidR="005620AA" w:rsidRPr="006942E3" w:rsidRDefault="005620AA" w:rsidP="006942E3">
    <w:pPr>
      <w:pStyle w:val="NoSpacing"/>
      <w:spacing w:line="360" w:lineRule="auto"/>
      <w:ind w:firstLine="720"/>
      <w:jc w:val="center"/>
      <w:rPr>
        <w:rFonts w:ascii="Times New Roman" w:hAnsi="Times New Roman" w:cs="Times New Roman"/>
        <w:color w:val="C00000"/>
        <w:sz w:val="24"/>
        <w:szCs w:val="24"/>
      </w:rPr>
    </w:pPr>
    <w:r w:rsidRPr="006942E3">
      <w:rPr>
        <w:rFonts w:ascii="Times New Roman" w:hAnsi="Times New Roman" w:cs="Times New Roman"/>
        <w:color w:val="C00000"/>
        <w:sz w:val="24"/>
        <w:szCs w:val="24"/>
      </w:rPr>
      <w:t>Re-accredited (2</w:t>
    </w:r>
    <w:r w:rsidRPr="006942E3">
      <w:rPr>
        <w:rFonts w:ascii="Times New Roman" w:hAnsi="Times New Roman" w:cs="Times New Roman"/>
        <w:color w:val="C00000"/>
        <w:sz w:val="24"/>
        <w:szCs w:val="24"/>
        <w:vertAlign w:val="superscript"/>
      </w:rPr>
      <w:t>nd</w:t>
    </w:r>
    <w:r w:rsidRPr="006942E3">
      <w:rPr>
        <w:rFonts w:ascii="Times New Roman" w:hAnsi="Times New Roman" w:cs="Times New Roman"/>
        <w:color w:val="C00000"/>
        <w:sz w:val="24"/>
        <w:szCs w:val="24"/>
      </w:rPr>
      <w:t xml:space="preserve"> cycle) by NAAC with Grade “A”, CGPA – 3.46 on a 4-point scale</w:t>
    </w:r>
  </w:p>
  <w:p w14:paraId="741AECC6" w14:textId="77777777" w:rsidR="005620AA" w:rsidRPr="006942E3" w:rsidRDefault="005620AA" w:rsidP="006942E3">
    <w:pPr>
      <w:spacing w:after="0" w:line="360" w:lineRule="auto"/>
      <w:jc w:val="center"/>
      <w:rPr>
        <w:rFonts w:ascii="Times New Roman" w:hAnsi="Times New Roman" w:cs="Times New Roman"/>
        <w:b/>
        <w:color w:val="0070C0"/>
        <w:sz w:val="28"/>
        <w:szCs w:val="28"/>
      </w:rPr>
    </w:pPr>
    <w:r w:rsidRPr="006942E3">
      <w:rPr>
        <w:rFonts w:ascii="Times New Roman" w:hAnsi="Times New Roman" w:cs="Times New Roman"/>
        <w:b/>
        <w:color w:val="0070C0"/>
        <w:sz w:val="28"/>
        <w:szCs w:val="28"/>
      </w:rPr>
      <w:t>MADURAI, SOUTH INDIA- 625</w:t>
    </w:r>
    <w:r w:rsidR="006942E3" w:rsidRPr="006942E3">
      <w:rPr>
        <w:rFonts w:ascii="Times New Roman" w:hAnsi="Times New Roman" w:cs="Times New Roman"/>
        <w:b/>
        <w:color w:val="0070C0"/>
        <w:sz w:val="28"/>
        <w:szCs w:val="28"/>
      </w:rPr>
      <w:t xml:space="preserve"> </w:t>
    </w:r>
    <w:r w:rsidRPr="006942E3">
      <w:rPr>
        <w:rFonts w:ascii="Times New Roman" w:hAnsi="Times New Roman" w:cs="Times New Roman"/>
        <w:b/>
        <w:color w:val="0070C0"/>
        <w:sz w:val="28"/>
        <w:szCs w:val="28"/>
      </w:rPr>
      <w:t>002</w:t>
    </w:r>
  </w:p>
  <w:p w14:paraId="47FA583F" w14:textId="77777777" w:rsidR="005620AA" w:rsidRPr="006942E3" w:rsidRDefault="005620AA" w:rsidP="006942E3">
    <w:pPr>
      <w:pStyle w:val="NoSpacing"/>
      <w:spacing w:line="360" w:lineRule="auto"/>
      <w:jc w:val="center"/>
      <w:rPr>
        <w:rFonts w:ascii="Times New Roman" w:hAnsi="Times New Roman" w:cs="Times New Roman"/>
        <w:sz w:val="24"/>
        <w:szCs w:val="24"/>
      </w:rPr>
    </w:pPr>
    <w:r w:rsidRPr="006942E3">
      <w:rPr>
        <w:rFonts w:ascii="Times New Roman" w:hAnsi="Times New Roman" w:cs="Times New Roman"/>
        <w:sz w:val="24"/>
        <w:szCs w:val="24"/>
      </w:rPr>
      <w:t>Phone: (+91) 452- 2530070, 2530973   Fax: (+91) 452-2520711</w:t>
    </w:r>
  </w:p>
  <w:p w14:paraId="6A184D83" w14:textId="77777777" w:rsidR="005620AA" w:rsidRPr="006942E3" w:rsidRDefault="005620AA" w:rsidP="006942E3">
    <w:pPr>
      <w:pStyle w:val="NoSpacing"/>
      <w:spacing w:line="276" w:lineRule="auto"/>
      <w:jc w:val="center"/>
      <w:rPr>
        <w:rFonts w:ascii="Times New Roman" w:hAnsi="Times New Roman" w:cs="Times New Roman"/>
        <w:sz w:val="24"/>
        <w:szCs w:val="24"/>
      </w:rPr>
    </w:pPr>
    <w:r w:rsidRPr="006942E3">
      <w:rPr>
        <w:rFonts w:ascii="Times New Roman" w:hAnsi="Times New Roman" w:cs="Times New Roman"/>
        <w:sz w:val="24"/>
        <w:szCs w:val="24"/>
      </w:rPr>
      <w:t xml:space="preserve">Email: </w:t>
    </w:r>
    <w:r w:rsidR="006942E3">
      <w:rPr>
        <w:rFonts w:ascii="Times New Roman" w:hAnsi="Times New Roman" w:cs="Times New Roman"/>
        <w:sz w:val="24"/>
        <w:szCs w:val="24"/>
      </w:rPr>
      <w:t>office</w:t>
    </w:r>
    <w:r w:rsidRPr="006942E3">
      <w:rPr>
        <w:rFonts w:ascii="Times New Roman" w:hAnsi="Times New Roman" w:cs="Times New Roman"/>
        <w:sz w:val="24"/>
        <w:szCs w:val="24"/>
      </w:rPr>
      <w:t>@americancollege.edu.in    Website</w:t>
    </w:r>
    <w:r w:rsidR="00756A05" w:rsidRPr="006942E3">
      <w:rPr>
        <w:rFonts w:ascii="Times New Roman" w:hAnsi="Times New Roman" w:cs="Times New Roman"/>
        <w:sz w:val="24"/>
        <w:szCs w:val="24"/>
      </w:rPr>
      <w:t>: www</w:t>
    </w:r>
    <w:r w:rsidRPr="006942E3">
      <w:rPr>
        <w:rFonts w:ascii="Times New Roman" w:hAnsi="Times New Roman" w:cs="Times New Roman"/>
        <w:sz w:val="24"/>
        <w:szCs w:val="24"/>
      </w:rPr>
      <w:t>. ameriancollege.edu.in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11.25pt;height:11.25pt" o:bullet="t">
        <v:imagedata r:id="rId1" o:title="mso324F"/>
      </v:shape>
    </w:pict>
  </w:numPicBullet>
  <w:abstractNum w:abstractNumId="0" w15:restartNumberingAfterBreak="0">
    <w:nsid w:val="158F3B13"/>
    <w:multiLevelType w:val="hybridMultilevel"/>
    <w:tmpl w:val="1A382A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83A28"/>
    <w:multiLevelType w:val="hybridMultilevel"/>
    <w:tmpl w:val="B43A9014"/>
    <w:lvl w:ilvl="0" w:tplc="E806CCFA">
      <w:start w:val="1"/>
      <w:numFmt w:val="low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8852A2"/>
    <w:multiLevelType w:val="hybridMultilevel"/>
    <w:tmpl w:val="E9CE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C6B65"/>
    <w:multiLevelType w:val="hybridMultilevel"/>
    <w:tmpl w:val="AD8A321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584606"/>
    <w:multiLevelType w:val="hybridMultilevel"/>
    <w:tmpl w:val="A46A1F84"/>
    <w:lvl w:ilvl="0" w:tplc="54CEDA7A">
      <w:start w:val="1"/>
      <w:numFmt w:val="lowerLetter"/>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930E70"/>
    <w:multiLevelType w:val="hybridMultilevel"/>
    <w:tmpl w:val="9342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56767"/>
    <w:multiLevelType w:val="hybridMultilevel"/>
    <w:tmpl w:val="48C07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74988"/>
    <w:multiLevelType w:val="hybridMultilevel"/>
    <w:tmpl w:val="9342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E156C"/>
    <w:multiLevelType w:val="hybridMultilevel"/>
    <w:tmpl w:val="A554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6401C"/>
    <w:multiLevelType w:val="hybridMultilevel"/>
    <w:tmpl w:val="9342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A16CC"/>
    <w:multiLevelType w:val="hybridMultilevel"/>
    <w:tmpl w:val="981263E6"/>
    <w:lvl w:ilvl="0" w:tplc="F76EC5D4">
      <w:start w:val="1"/>
      <w:numFmt w:val="lowerRoman"/>
      <w:lvlText w:val="%1)"/>
      <w:lvlJc w:val="left"/>
      <w:pPr>
        <w:ind w:left="1080" w:hanging="720"/>
      </w:pPr>
      <w:rPr>
        <w:rFonts w:hint="default"/>
        <w:b/>
      </w:rPr>
    </w:lvl>
    <w:lvl w:ilvl="1" w:tplc="4656CC1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A6597"/>
    <w:multiLevelType w:val="hybridMultilevel"/>
    <w:tmpl w:val="24309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11"/>
  </w:num>
  <w:num w:numId="4">
    <w:abstractNumId w:val="3"/>
  </w:num>
  <w:num w:numId="5">
    <w:abstractNumId w:val="4"/>
  </w:num>
  <w:num w:numId="6">
    <w:abstractNumId w:val="6"/>
  </w:num>
  <w:num w:numId="7">
    <w:abstractNumId w:val="7"/>
  </w:num>
  <w:num w:numId="8">
    <w:abstractNumId w:val="5"/>
  </w:num>
  <w:num w:numId="9">
    <w:abstractNumId w:val="9"/>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C65"/>
    <w:rsid w:val="00034EDE"/>
    <w:rsid w:val="00071405"/>
    <w:rsid w:val="000C772C"/>
    <w:rsid w:val="000D23C3"/>
    <w:rsid w:val="0018631D"/>
    <w:rsid w:val="00232ECF"/>
    <w:rsid w:val="00274F0A"/>
    <w:rsid w:val="00280C65"/>
    <w:rsid w:val="005620AA"/>
    <w:rsid w:val="005A582F"/>
    <w:rsid w:val="00684A24"/>
    <w:rsid w:val="006942E3"/>
    <w:rsid w:val="006F7D08"/>
    <w:rsid w:val="00703BEF"/>
    <w:rsid w:val="00712C99"/>
    <w:rsid w:val="00752AB9"/>
    <w:rsid w:val="00756A05"/>
    <w:rsid w:val="008929FF"/>
    <w:rsid w:val="00A05D5A"/>
    <w:rsid w:val="00B97842"/>
    <w:rsid w:val="00C55D85"/>
    <w:rsid w:val="00DB2B59"/>
    <w:rsid w:val="00DB3355"/>
    <w:rsid w:val="00DD7BCF"/>
    <w:rsid w:val="00E35326"/>
    <w:rsid w:val="00ED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A285"/>
  <w15:docId w15:val="{8ACC27D0-597C-45D2-AFC9-842AB7E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C65"/>
  </w:style>
  <w:style w:type="paragraph" w:styleId="Footer">
    <w:name w:val="footer"/>
    <w:basedOn w:val="Normal"/>
    <w:link w:val="FooterChar"/>
    <w:uiPriority w:val="99"/>
    <w:unhideWhenUsed/>
    <w:rsid w:val="00280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C65"/>
  </w:style>
  <w:style w:type="paragraph" w:styleId="NoSpacing">
    <w:name w:val="No Spacing"/>
    <w:uiPriority w:val="1"/>
    <w:qFormat/>
    <w:rsid w:val="006942E3"/>
    <w:pPr>
      <w:spacing w:after="0" w:line="240" w:lineRule="auto"/>
    </w:pPr>
  </w:style>
  <w:style w:type="paragraph" w:styleId="ListParagraph">
    <w:name w:val="List Paragraph"/>
    <w:basedOn w:val="Normal"/>
    <w:uiPriority w:val="34"/>
    <w:qFormat/>
    <w:rsid w:val="00E35326"/>
    <w:pPr>
      <w:spacing w:after="200" w:line="276" w:lineRule="auto"/>
      <w:ind w:left="720"/>
      <w:contextualSpacing/>
    </w:pPr>
    <w:rPr>
      <w:rFonts w:ascii="Times New Roman" w:hAnsi="Times New Roman"/>
      <w:sz w:val="24"/>
      <w:lang w:val="en-US"/>
    </w:rPr>
  </w:style>
  <w:style w:type="paragraph" w:styleId="NormalWeb">
    <w:name w:val="Normal (Web)"/>
    <w:basedOn w:val="Normal"/>
    <w:uiPriority w:val="99"/>
    <w:unhideWhenUsed/>
    <w:rsid w:val="00E353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F7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Nissi</dc:creator>
  <cp:lastModifiedBy>offic</cp:lastModifiedBy>
  <cp:revision>6</cp:revision>
  <dcterms:created xsi:type="dcterms:W3CDTF">2021-02-25T05:57:00Z</dcterms:created>
  <dcterms:modified xsi:type="dcterms:W3CDTF">2021-03-04T08:41:00Z</dcterms:modified>
</cp:coreProperties>
</file>