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6D9" w:rsidRDefault="00C336D9" w:rsidP="0088159A">
      <w:pPr>
        <w:spacing w:after="0" w:line="360" w:lineRule="auto"/>
        <w:jc w:val="center"/>
        <w:rPr>
          <w:rFonts w:ascii="Times New Roman" w:hAnsi="Times New Roman" w:cs="Times New Roman"/>
          <w:b/>
          <w:sz w:val="24"/>
          <w:szCs w:val="24"/>
        </w:rPr>
      </w:pPr>
      <w:r w:rsidRPr="00C336D9">
        <w:rPr>
          <w:rFonts w:ascii="Times New Roman" w:hAnsi="Times New Roman" w:cs="Times New Roman"/>
          <w:b/>
          <w:sz w:val="24"/>
          <w:szCs w:val="24"/>
        </w:rPr>
        <w:t>INNOVATION ECO-SYSTEM</w:t>
      </w:r>
    </w:p>
    <w:p w:rsidR="00C336D9" w:rsidRPr="00C336D9" w:rsidRDefault="00C336D9" w:rsidP="0088159A">
      <w:pPr>
        <w:spacing w:after="0" w:line="360" w:lineRule="auto"/>
        <w:jc w:val="both"/>
        <w:rPr>
          <w:rFonts w:ascii="Times New Roman" w:hAnsi="Times New Roman" w:cs="Times New Roman"/>
          <w:b/>
          <w:sz w:val="16"/>
          <w:szCs w:val="24"/>
        </w:rPr>
      </w:pPr>
    </w:p>
    <w:p w:rsidR="00C336D9" w:rsidRDefault="00C336D9" w:rsidP="0088159A">
      <w:pPr>
        <w:spacing w:after="0" w:line="360" w:lineRule="auto"/>
        <w:ind w:firstLine="720"/>
        <w:jc w:val="both"/>
        <w:rPr>
          <w:rFonts w:ascii="Times New Roman" w:hAnsi="Times New Roman" w:cs="Times New Roman"/>
          <w:sz w:val="24"/>
          <w:szCs w:val="24"/>
        </w:rPr>
      </w:pPr>
      <w:r w:rsidRPr="00C336D9">
        <w:rPr>
          <w:rFonts w:ascii="Times New Roman" w:hAnsi="Times New Roman" w:cs="Times New Roman"/>
          <w:sz w:val="24"/>
          <w:szCs w:val="24"/>
        </w:rPr>
        <w:t>The American College as a citadel of Higher Learning in this part of the country has in its fold, precepts and practices that are unique enough to provide for the intense, state-of- the-art knowledge in the chosen subject and at the same time offers an extensive exposure through its Choice Based Credit System (CBCS) providing opportunities to move across the curriculum.  The strength of the institution is the rapport it has built over the years through its research, outreach and extension activities.  These attributes offer fresh ideas to stakeholders and motivate them to stay abreast and forge ahead of others attracting greater attention. However, it has to innovate and innovate in order to stay on top.  Research of different shades and intent pursued at the American College provides a platform for the academic community to draw 360° perspective to transform issues of the community, industry and the nation into developmental projects providing tangible technology, goods and results.</w:t>
      </w:r>
      <w:bookmarkStart w:id="0" w:name="_GoBack"/>
      <w:bookmarkEnd w:id="0"/>
    </w:p>
    <w:p w:rsidR="00C336D9" w:rsidRDefault="00C336D9" w:rsidP="0088159A">
      <w:pPr>
        <w:spacing w:after="0" w:line="360" w:lineRule="auto"/>
        <w:ind w:firstLine="720"/>
        <w:jc w:val="both"/>
        <w:rPr>
          <w:rFonts w:ascii="Times New Roman" w:hAnsi="Times New Roman" w:cs="Times New Roman"/>
          <w:sz w:val="24"/>
          <w:szCs w:val="24"/>
        </w:rPr>
      </w:pPr>
      <w:r w:rsidRPr="00C336D9">
        <w:rPr>
          <w:rFonts w:ascii="Times New Roman" w:hAnsi="Times New Roman" w:cs="Times New Roman"/>
          <w:sz w:val="24"/>
          <w:szCs w:val="24"/>
        </w:rPr>
        <w:t>The college through its legacy has the needed knowledge-base and necessary infrastructural support and intellectual capital developed over the years to make the institution numero</w:t>
      </w:r>
      <w:r w:rsidRPr="00C336D9">
        <w:rPr>
          <w:rFonts w:ascii="Times New Roman" w:hAnsi="Times New Roman" w:cs="Times New Roman"/>
          <w:i/>
          <w:sz w:val="24"/>
          <w:szCs w:val="24"/>
        </w:rPr>
        <w:t xml:space="preserve"> uno</w:t>
      </w:r>
      <w:r w:rsidRPr="00C336D9">
        <w:rPr>
          <w:rFonts w:ascii="Times New Roman" w:hAnsi="Times New Roman" w:cs="Times New Roman"/>
          <w:sz w:val="24"/>
          <w:szCs w:val="24"/>
        </w:rPr>
        <w:t xml:space="preserve"> in its class.  The college has several </w:t>
      </w:r>
      <w:r w:rsidRPr="00C336D9">
        <w:rPr>
          <w:rFonts w:ascii="Times New Roman" w:hAnsi="Times New Roman" w:cs="Times New Roman"/>
          <w:b/>
          <w:sz w:val="24"/>
          <w:szCs w:val="24"/>
        </w:rPr>
        <w:t xml:space="preserve">Centers of </w:t>
      </w:r>
      <w:r w:rsidRPr="00C336D9">
        <w:rPr>
          <w:rFonts w:ascii="Times New Roman" w:hAnsi="Times New Roman" w:cs="Times New Roman"/>
          <w:b/>
          <w:sz w:val="24"/>
          <w:szCs w:val="24"/>
        </w:rPr>
        <w:br/>
        <w:t xml:space="preserve">Research, Entrepreneurship Cells, Community Orientation Units and Incubation Cells.  </w:t>
      </w:r>
      <w:r w:rsidRPr="00C336D9">
        <w:rPr>
          <w:rFonts w:ascii="Times New Roman" w:hAnsi="Times New Roman" w:cs="Times New Roman"/>
          <w:sz w:val="24"/>
          <w:szCs w:val="24"/>
        </w:rPr>
        <w:t xml:space="preserve">There are also special centers and units with expertise, equipment, flow of fresh and new ideas so that an eco-system for creation and incubation of ideas could blossom in its time as innovations potential enough to emerge as technological break-through in its due course.  Special centers of the college provide space for spade work and many pilot studies which have merged as important peer-reviewed research publications and funded projects of national importance.  Be it, the simple cottage industry projects like </w:t>
      </w:r>
      <w:r w:rsidRPr="00C336D9">
        <w:rPr>
          <w:rFonts w:ascii="Times New Roman" w:hAnsi="Times New Roman" w:cs="Times New Roman"/>
          <w:b/>
          <w:sz w:val="24"/>
          <w:szCs w:val="24"/>
        </w:rPr>
        <w:t>Candle, Soap and Sanitizer Making, Fermentation experiments, Mushroom Culture, Sky-Watching, Poultry, Apiary, Aquaculture, Medicinal and Endangered Plant Conservation Projects,</w:t>
      </w:r>
      <w:r w:rsidRPr="00C336D9">
        <w:rPr>
          <w:rFonts w:ascii="Times New Roman" w:hAnsi="Times New Roman" w:cs="Times New Roman"/>
          <w:sz w:val="24"/>
          <w:szCs w:val="24"/>
        </w:rPr>
        <w:t xml:space="preserve"> or Higher- End Laboratory work like </w:t>
      </w:r>
      <w:r w:rsidRPr="00C336D9">
        <w:rPr>
          <w:rFonts w:ascii="Times New Roman" w:hAnsi="Times New Roman" w:cs="Times New Roman"/>
          <w:b/>
          <w:sz w:val="24"/>
          <w:szCs w:val="24"/>
        </w:rPr>
        <w:t>Molecular Diagnostics, Tissue Culture, Thin Film and Nano Material Preparations or Quantum Calculations on Elementary Particles and Neutrino Science</w:t>
      </w:r>
      <w:r w:rsidRPr="00C336D9">
        <w:rPr>
          <w:rFonts w:ascii="Times New Roman" w:hAnsi="Times New Roman" w:cs="Times New Roman"/>
          <w:sz w:val="24"/>
          <w:szCs w:val="24"/>
        </w:rPr>
        <w:t xml:space="preserve"> pursed here have often hit the headlines and have become the talk of the town.</w:t>
      </w:r>
    </w:p>
    <w:p w:rsidR="00810C11" w:rsidRPr="00C336D9" w:rsidRDefault="00C336D9" w:rsidP="0088159A">
      <w:pPr>
        <w:spacing w:after="0" w:line="360" w:lineRule="auto"/>
        <w:ind w:firstLine="720"/>
        <w:jc w:val="both"/>
        <w:rPr>
          <w:rFonts w:ascii="Times New Roman" w:hAnsi="Times New Roman" w:cs="Times New Roman"/>
          <w:sz w:val="24"/>
          <w:szCs w:val="24"/>
        </w:rPr>
      </w:pPr>
      <w:r w:rsidRPr="00C336D9">
        <w:rPr>
          <w:rFonts w:ascii="Times New Roman" w:hAnsi="Times New Roman" w:cs="Times New Roman"/>
          <w:sz w:val="24"/>
          <w:szCs w:val="24"/>
        </w:rPr>
        <w:t xml:space="preserve">Committed to the cause popularizing science, the grand open-school science exhibitions with provisions for public viewingconducted annually with a sizable budget comes as trade-off </w:t>
      </w:r>
      <w:r w:rsidRPr="00C336D9">
        <w:rPr>
          <w:rFonts w:ascii="Times New Roman" w:hAnsi="Times New Roman" w:cs="Times New Roman"/>
          <w:sz w:val="24"/>
          <w:szCs w:val="24"/>
        </w:rPr>
        <w:lastRenderedPageBreak/>
        <w:t xml:space="preserve">taking science to villages and fostering scientific thought by finding  space for application in the real time world.  In a ‘U’ turn from the </w:t>
      </w:r>
      <w:r w:rsidRPr="00C336D9">
        <w:rPr>
          <w:rFonts w:ascii="Times New Roman" w:hAnsi="Times New Roman" w:cs="Times New Roman"/>
          <w:b/>
          <w:sz w:val="24"/>
          <w:szCs w:val="24"/>
        </w:rPr>
        <w:t>Silo Modelling Approach</w:t>
      </w:r>
      <w:r w:rsidRPr="00C336D9">
        <w:rPr>
          <w:rFonts w:ascii="Times New Roman" w:hAnsi="Times New Roman" w:cs="Times New Roman"/>
          <w:sz w:val="24"/>
          <w:szCs w:val="24"/>
        </w:rPr>
        <w:t xml:space="preserve"> of upward mobility in each discipline,   shift is made to bring all instruments, procedures and protocol for peer reference and comparisons under one roof in the newly launched </w:t>
      </w:r>
      <w:r w:rsidRPr="00C336D9">
        <w:rPr>
          <w:rFonts w:ascii="Times New Roman" w:hAnsi="Times New Roman" w:cs="Times New Roman"/>
          <w:b/>
          <w:sz w:val="24"/>
          <w:szCs w:val="24"/>
        </w:rPr>
        <w:t>Centralized Instrumentation Facility</w:t>
      </w:r>
      <w:r w:rsidRPr="00C336D9">
        <w:rPr>
          <w:rFonts w:ascii="Times New Roman" w:hAnsi="Times New Roman" w:cs="Times New Roman"/>
          <w:sz w:val="24"/>
          <w:szCs w:val="24"/>
        </w:rPr>
        <w:t xml:space="preserve"> calling for pyramidal approach to harp on synergism with trans-disciplinary approaches.  </w:t>
      </w:r>
      <w:r w:rsidRPr="00C336D9">
        <w:rPr>
          <w:rFonts w:ascii="Times New Roman" w:hAnsi="Times New Roman" w:cs="Times New Roman"/>
          <w:sz w:val="24"/>
          <w:szCs w:val="24"/>
        </w:rPr>
        <w:br/>
      </w:r>
      <w:r w:rsidRPr="00C336D9">
        <w:rPr>
          <w:rFonts w:ascii="Times New Roman" w:hAnsi="Times New Roman" w:cs="Times New Roman"/>
          <w:sz w:val="24"/>
          <w:szCs w:val="24"/>
        </w:rPr>
        <w:br/>
      </w:r>
    </w:p>
    <w:sectPr w:rsidR="00810C11" w:rsidRPr="00C336D9" w:rsidSect="00C827CC">
      <w:headerReference w:type="default" r:id="rId6"/>
      <w:pgSz w:w="12240" w:h="15840"/>
      <w:pgMar w:top="1440" w:right="1440" w:bottom="85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A85" w:rsidRDefault="00F26A85" w:rsidP="00726793">
      <w:pPr>
        <w:spacing w:after="0" w:line="240" w:lineRule="auto"/>
      </w:pPr>
      <w:r>
        <w:separator/>
      </w:r>
    </w:p>
  </w:endnote>
  <w:endnote w:type="continuationSeparator" w:id="1">
    <w:p w:rsidR="00F26A85" w:rsidRDefault="00F26A85" w:rsidP="00726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A85" w:rsidRDefault="00F26A85" w:rsidP="00726793">
      <w:pPr>
        <w:spacing w:after="0" w:line="240" w:lineRule="auto"/>
      </w:pPr>
      <w:r>
        <w:separator/>
      </w:r>
    </w:p>
  </w:footnote>
  <w:footnote w:type="continuationSeparator" w:id="1">
    <w:p w:rsidR="00F26A85" w:rsidRDefault="00F26A85" w:rsidP="007267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793" w:rsidRDefault="00726793">
    <w:pPr>
      <w:pStyle w:val="Header"/>
    </w:pPr>
    <w:r w:rsidRPr="00726793">
      <w:rPr>
        <w:noProof/>
        <w:lang w:val="en-IN" w:eastAsia="en-IN"/>
      </w:rPr>
      <w:drawing>
        <wp:inline distT="0" distB="0" distL="0" distR="0">
          <wp:extent cx="5524500" cy="1162050"/>
          <wp:effectExtent l="19050" t="0" r="0" b="0"/>
          <wp:docPr id="11" name="Picture 3"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cstate="print"/>
                  <a:stretch>
                    <a:fillRect/>
                  </a:stretch>
                </pic:blipFill>
                <pic:spPr>
                  <a:xfrm>
                    <a:off x="0" y="0"/>
                    <a:ext cx="5524500" cy="1162050"/>
                  </a:xfrm>
                  <a:prstGeom prst="rect">
                    <a:avLst/>
                  </a:prstGeom>
                </pic:spPr>
              </pic:pic>
            </a:graphicData>
          </a:graphic>
        </wp:inline>
      </w:drawing>
    </w:r>
  </w:p>
  <w:p w:rsidR="00726793" w:rsidRDefault="007267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9053B"/>
    <w:rsid w:val="00097BD2"/>
    <w:rsid w:val="000D5119"/>
    <w:rsid w:val="000F624D"/>
    <w:rsid w:val="00127526"/>
    <w:rsid w:val="00137D84"/>
    <w:rsid w:val="001507F9"/>
    <w:rsid w:val="001724D6"/>
    <w:rsid w:val="001804BB"/>
    <w:rsid w:val="001C2C60"/>
    <w:rsid w:val="00227FD6"/>
    <w:rsid w:val="00235678"/>
    <w:rsid w:val="00266E59"/>
    <w:rsid w:val="00275B64"/>
    <w:rsid w:val="00296BBF"/>
    <w:rsid w:val="002E2C89"/>
    <w:rsid w:val="002F689A"/>
    <w:rsid w:val="003137C1"/>
    <w:rsid w:val="00375E1F"/>
    <w:rsid w:val="003E6DEB"/>
    <w:rsid w:val="003F5149"/>
    <w:rsid w:val="00433084"/>
    <w:rsid w:val="00454390"/>
    <w:rsid w:val="004752E8"/>
    <w:rsid w:val="004C2E05"/>
    <w:rsid w:val="004D7C89"/>
    <w:rsid w:val="005103B5"/>
    <w:rsid w:val="00516761"/>
    <w:rsid w:val="00522A5E"/>
    <w:rsid w:val="00536EDD"/>
    <w:rsid w:val="005A447F"/>
    <w:rsid w:val="005B76F6"/>
    <w:rsid w:val="005F2AD7"/>
    <w:rsid w:val="005F472A"/>
    <w:rsid w:val="0065168B"/>
    <w:rsid w:val="0066607B"/>
    <w:rsid w:val="006752C7"/>
    <w:rsid w:val="0068186D"/>
    <w:rsid w:val="0072071F"/>
    <w:rsid w:val="0072402D"/>
    <w:rsid w:val="00726793"/>
    <w:rsid w:val="007407E2"/>
    <w:rsid w:val="007469A6"/>
    <w:rsid w:val="007A5BFB"/>
    <w:rsid w:val="007B1B83"/>
    <w:rsid w:val="007D422D"/>
    <w:rsid w:val="007F0799"/>
    <w:rsid w:val="00804A28"/>
    <w:rsid w:val="00810C11"/>
    <w:rsid w:val="00827F29"/>
    <w:rsid w:val="008439AB"/>
    <w:rsid w:val="00850370"/>
    <w:rsid w:val="0088159A"/>
    <w:rsid w:val="008B05B8"/>
    <w:rsid w:val="008D171E"/>
    <w:rsid w:val="008D78A7"/>
    <w:rsid w:val="0094366A"/>
    <w:rsid w:val="0098133E"/>
    <w:rsid w:val="00986A81"/>
    <w:rsid w:val="00A42E87"/>
    <w:rsid w:val="00A62D5B"/>
    <w:rsid w:val="00A804E2"/>
    <w:rsid w:val="00AE10A6"/>
    <w:rsid w:val="00B50E8E"/>
    <w:rsid w:val="00B9053B"/>
    <w:rsid w:val="00BA2722"/>
    <w:rsid w:val="00BA6DCF"/>
    <w:rsid w:val="00BB2560"/>
    <w:rsid w:val="00C32C07"/>
    <w:rsid w:val="00C336D9"/>
    <w:rsid w:val="00C455F5"/>
    <w:rsid w:val="00C67A1B"/>
    <w:rsid w:val="00C827CC"/>
    <w:rsid w:val="00CD39F3"/>
    <w:rsid w:val="00CE33DE"/>
    <w:rsid w:val="00D368CD"/>
    <w:rsid w:val="00D45069"/>
    <w:rsid w:val="00D52E01"/>
    <w:rsid w:val="00D9521D"/>
    <w:rsid w:val="00DD4C67"/>
    <w:rsid w:val="00DE13EF"/>
    <w:rsid w:val="00DE6888"/>
    <w:rsid w:val="00DF6F68"/>
    <w:rsid w:val="00E15E73"/>
    <w:rsid w:val="00E60FCE"/>
    <w:rsid w:val="00E735B4"/>
    <w:rsid w:val="00EA625B"/>
    <w:rsid w:val="00EB37E7"/>
    <w:rsid w:val="00ED6C83"/>
    <w:rsid w:val="00EE7967"/>
    <w:rsid w:val="00F103BB"/>
    <w:rsid w:val="00F26A85"/>
    <w:rsid w:val="00F740B9"/>
    <w:rsid w:val="00FB63D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3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53B"/>
    <w:rPr>
      <w:rFonts w:ascii="Tahoma" w:hAnsi="Tahoma" w:cs="Tahoma"/>
      <w:sz w:val="16"/>
      <w:szCs w:val="16"/>
    </w:rPr>
  </w:style>
  <w:style w:type="table" w:styleId="TableGrid">
    <w:name w:val="Table Grid"/>
    <w:basedOn w:val="TableNormal"/>
    <w:uiPriority w:val="59"/>
    <w:rsid w:val="007F0799"/>
    <w:pPr>
      <w:spacing w:after="0" w:line="240" w:lineRule="auto"/>
    </w:pPr>
    <w:rPr>
      <w:rFonts w:eastAsiaTheme="minorEastAsia"/>
      <w:lang w:bidi="ta-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2402D"/>
    <w:pPr>
      <w:spacing w:after="160" w:line="256" w:lineRule="auto"/>
      <w:ind w:left="720"/>
      <w:contextualSpacing/>
    </w:pPr>
    <w:rPr>
      <w:rFonts w:cs="Segoe UI"/>
      <w:sz w:val="24"/>
      <w:szCs w:val="24"/>
    </w:rPr>
  </w:style>
  <w:style w:type="paragraph" w:customStyle="1" w:styleId="Normal1">
    <w:name w:val="Normal1"/>
    <w:rsid w:val="00DF6F68"/>
    <w:pPr>
      <w:suppressAutoHyphens/>
      <w:autoSpaceDN w:val="0"/>
    </w:pPr>
    <w:rPr>
      <w:rFonts w:ascii="Calibri" w:eastAsia="Calibri" w:hAnsi="Calibri" w:cs="Calibri"/>
      <w:lang w:eastAsia="zh-CN" w:bidi="hi-IN"/>
    </w:rPr>
  </w:style>
  <w:style w:type="paragraph" w:styleId="Header">
    <w:name w:val="header"/>
    <w:basedOn w:val="Normal"/>
    <w:link w:val="HeaderChar"/>
    <w:uiPriority w:val="99"/>
    <w:unhideWhenUsed/>
    <w:rsid w:val="00726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793"/>
  </w:style>
  <w:style w:type="paragraph" w:styleId="Footer">
    <w:name w:val="footer"/>
    <w:basedOn w:val="Normal"/>
    <w:link w:val="FooterChar"/>
    <w:uiPriority w:val="99"/>
    <w:semiHidden/>
    <w:unhideWhenUsed/>
    <w:rsid w:val="007267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26793"/>
  </w:style>
</w:styles>
</file>

<file path=word/webSettings.xml><?xml version="1.0" encoding="utf-8"?>
<w:webSettings xmlns:r="http://schemas.openxmlformats.org/officeDocument/2006/relationships" xmlns:w="http://schemas.openxmlformats.org/wordprocessingml/2006/main">
  <w:divs>
    <w:div w:id="878589328">
      <w:bodyDiv w:val="1"/>
      <w:marLeft w:val="0"/>
      <w:marRight w:val="0"/>
      <w:marTop w:val="0"/>
      <w:marBottom w:val="0"/>
      <w:divBdr>
        <w:top w:val="none" w:sz="0" w:space="0" w:color="auto"/>
        <w:left w:val="none" w:sz="0" w:space="0" w:color="auto"/>
        <w:bottom w:val="none" w:sz="0" w:space="0" w:color="auto"/>
        <w:right w:val="none" w:sz="0" w:space="0" w:color="auto"/>
      </w:divBdr>
    </w:div>
    <w:div w:id="1381174073">
      <w:bodyDiv w:val="1"/>
      <w:marLeft w:val="0"/>
      <w:marRight w:val="0"/>
      <w:marTop w:val="0"/>
      <w:marBottom w:val="0"/>
      <w:divBdr>
        <w:top w:val="none" w:sz="0" w:space="0" w:color="auto"/>
        <w:left w:val="none" w:sz="0" w:space="0" w:color="auto"/>
        <w:bottom w:val="none" w:sz="0" w:space="0" w:color="auto"/>
        <w:right w:val="none" w:sz="0" w:space="0" w:color="auto"/>
      </w:divBdr>
    </w:div>
    <w:div w:id="1563708211">
      <w:bodyDiv w:val="1"/>
      <w:marLeft w:val="0"/>
      <w:marRight w:val="0"/>
      <w:marTop w:val="0"/>
      <w:marBottom w:val="0"/>
      <w:divBdr>
        <w:top w:val="none" w:sz="0" w:space="0" w:color="auto"/>
        <w:left w:val="none" w:sz="0" w:space="0" w:color="auto"/>
        <w:bottom w:val="none" w:sz="0" w:space="0" w:color="auto"/>
        <w:right w:val="none" w:sz="0" w:space="0" w:color="auto"/>
      </w:divBdr>
    </w:div>
    <w:div w:id="1843465408">
      <w:bodyDiv w:val="1"/>
      <w:marLeft w:val="0"/>
      <w:marRight w:val="0"/>
      <w:marTop w:val="0"/>
      <w:marBottom w:val="0"/>
      <w:divBdr>
        <w:top w:val="none" w:sz="0" w:space="0" w:color="auto"/>
        <w:left w:val="none" w:sz="0" w:space="0" w:color="auto"/>
        <w:bottom w:val="none" w:sz="0" w:space="0" w:color="auto"/>
        <w:right w:val="none" w:sz="0" w:space="0" w:color="auto"/>
      </w:divBdr>
    </w:div>
    <w:div w:id="192652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ECONOMICS</dc:creator>
  <cp:lastModifiedBy>user</cp:lastModifiedBy>
  <cp:revision>4</cp:revision>
  <dcterms:created xsi:type="dcterms:W3CDTF">2021-02-17T01:30:00Z</dcterms:created>
  <dcterms:modified xsi:type="dcterms:W3CDTF">2021-02-18T11:57:00Z</dcterms:modified>
</cp:coreProperties>
</file>